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52" w:rsidRDefault="000C628D" w:rsidP="0023729B">
      <w:pPr>
        <w:widowControl/>
        <w:jc w:val="left"/>
      </w:pPr>
      <w:r>
        <w:rPr>
          <w:noProof/>
        </w:rPr>
        <w:pict>
          <v:rect id="_x0000_s1223" style="position:absolute;margin-left:615.45pt;margin-top:-25.55pt;width:8.15pt;height:462.35pt;z-index:251852800" fillcolor="#8db3e2 [1311]" stroked="f"/>
        </w:pict>
      </w:r>
      <w:r>
        <w:rPr>
          <w:noProof/>
        </w:rPr>
        <w:pict>
          <v:rect id="_x0000_s1215" style="position:absolute;margin-left:569.8pt;margin-top:-25.55pt;width:45.65pt;height:7.5pt;z-index:251844608" fillcolor="#8db3e2 [1311]" stroked="f"/>
        </w:pict>
      </w:r>
      <w:r>
        <w:rPr>
          <w:noProof/>
        </w:rPr>
        <w:pict>
          <v:rect id="_x0000_s1198" style="position:absolute;margin-left:179.05pt;margin-top:-25.55pt;width:10pt;height:462.35pt;z-index:251827200" fillcolor="#8db3e2 [1311]" stroked="f"/>
        </w:pict>
      </w:r>
      <w:r>
        <w:rPr>
          <w:noProof/>
        </w:rPr>
        <w:pict>
          <v:rect id="_x0000_s1199" style="position:absolute;margin-left:188.45pt;margin-top:-25.55pt;width:46.4pt;height:7.5pt;z-index:251828224" fillcolor="#8db3e2 [1311]" stroked="f"/>
        </w:pict>
      </w:r>
      <w:r>
        <w:rPr>
          <w:noProof/>
        </w:rPr>
        <w:pict>
          <v:roundrect id="_x0000_s1207" style="position:absolute;margin-left:234.85pt;margin-top:-40.5pt;width:334.95pt;height:40.65pt;z-index:251836416" arcsize="10923f" fillcolor="#8db3e2 [1311]" stroked="f">
            <v:textbox>
              <w:txbxContent>
                <w:p w:rsidR="002C5DC2" w:rsidRPr="002C5DC2" w:rsidRDefault="002C5DC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依法设立新企业法人治理结构</w:t>
                  </w:r>
                  <w:r>
                    <w:rPr>
                      <w:rFonts w:hint="eastAsia"/>
                      <w:sz w:val="28"/>
                      <w:szCs w:val="28"/>
                    </w:rPr>
                    <w:t>，</w:t>
                  </w:r>
                  <w:r>
                    <w:rPr>
                      <w:sz w:val="28"/>
                      <w:szCs w:val="28"/>
                    </w:rPr>
                    <w:t>通过新的企业章程</w:t>
                  </w:r>
                </w:p>
              </w:txbxContent>
            </v:textbox>
          </v:roundrect>
        </w:pict>
      </w:r>
    </w:p>
    <w:p w:rsidR="004E4A52" w:rsidRDefault="000C628D">
      <w:pPr>
        <w:widowControl/>
        <w:jc w:val="left"/>
      </w:pPr>
      <w:r>
        <w:rPr>
          <w:noProof/>
        </w:rPr>
        <w:pict>
          <v:rect id="_x0000_s1220" style="position:absolute;margin-left:539.65pt;margin-top:295.05pt;width:75.8pt;height:7.15pt;z-index:251849728" fillcolor="#8db3e2 [1311]" stroked="f"/>
        </w:pict>
      </w:r>
      <w:r>
        <w:rPr>
          <w:noProof/>
        </w:rPr>
        <w:pict>
          <v:rect id="_x0000_s1218" style="position:absolute;margin-left:544.7pt;margin-top:168.65pt;width:70.75pt;height:8.15pt;z-index:251847680" fillcolor="#8db3e2 [1311]" stroked="f"/>
        </w:pict>
      </w:r>
      <w:r>
        <w:rPr>
          <w:noProof/>
        </w:rPr>
        <w:pict>
          <v:rect id="_x0000_s1217" style="position:absolute;margin-left:530.95pt;margin-top:100.1pt;width:84.5pt;height:7.15pt;z-index:251846656" fillcolor="#8db3e2 [1311]" stroked="f"/>
        </w:pict>
      </w:r>
      <w:r>
        <w:rPr>
          <w:noProof/>
        </w:rPr>
        <w:pict>
          <v:rect id="_x0000_s1201" style="position:absolute;margin-left:189.05pt;margin-top:97.25pt;width:88.3pt;height:10pt;z-index:251830272" fillcolor="#8db3e2 [1311]" stroked="f"/>
        </w:pict>
      </w:r>
      <w:r>
        <w:rPr>
          <w:noProof/>
        </w:rPr>
        <w:pict>
          <v:rect id="_x0000_s1200" style="position:absolute;margin-left:188.45pt;margin-top:34.4pt;width:83.9pt;height:7.15pt;z-index:251829248" fillcolor="#8db3e2 [1311]" stroked="f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95" type="#_x0000_t13" style="position:absolute;margin-left:37.6pt;margin-top:181.8pt;width:46.3pt;height:31.3pt;z-index:251824128" fillcolor="#8db3e2 [1311]" stroked="f"/>
        </w:pict>
      </w:r>
      <w:r>
        <w:rPr>
          <w:noProof/>
        </w:rPr>
        <w:pict>
          <v:roundrect id="_x0000_s1196" style="position:absolute;margin-left:83.9pt;margin-top:122.9pt;width:48.85pt;height:154.05pt;z-index:251825152" arcsize="10923f" fillcolor="#8db3e2 [1311]" stroked="f">
            <v:textbox style="layout-flow:vertical-ideographic">
              <w:txbxContent>
                <w:p w:rsidR="002C5DC2" w:rsidRPr="002C5DC2" w:rsidRDefault="002C5DC2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12 </w:t>
                  </w:r>
                  <w:r>
                    <w:rPr>
                      <w:rFonts w:hint="eastAsia"/>
                      <w:sz w:val="28"/>
                      <w:szCs w:val="28"/>
                    </w:rPr>
                    <w:t>改制后续工作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197" style="position:absolute;margin-left:132.75pt;margin-top:194.9pt;width:46.3pt;height:10.05pt;z-index:251826176" fillcolor="#8db3e2 [1311]" stroked="f"/>
        </w:pict>
      </w:r>
      <w:r>
        <w:rPr>
          <w:noProof/>
        </w:rPr>
        <w:pict>
          <v:rect id="_x0000_s1221" style="position:absolute;margin-left:450.8pt;margin-top:359.6pt;width:164.65pt;height:8.15pt;z-index:251850752" fillcolor="#8db3e2 [1311]" stroked="f"/>
        </w:pict>
      </w:r>
      <w:r>
        <w:rPr>
          <w:noProof/>
        </w:rPr>
        <w:pict>
          <v:rect id="_x0000_s1216" style="position:absolute;margin-left:531.55pt;margin-top:34.4pt;width:83.9pt;height:7.15pt;z-index:251845632" fillcolor="#8db3e2 [1311]" stroked="f"/>
        </w:pict>
      </w:r>
      <w:r>
        <w:rPr>
          <w:noProof/>
        </w:rPr>
        <w:pict>
          <v:rect id="_x0000_s1222" style="position:absolute;margin-left:470.8pt;margin-top:414.05pt;width:144.65pt;height:7.15pt;z-index:251851776" fillcolor="#8db3e2 [1311]" stroked="f"/>
        </w:pict>
      </w:r>
      <w:r>
        <w:rPr>
          <w:noProof/>
        </w:rPr>
        <w:pict>
          <v:rect id="_x0000_s1219" style="position:absolute;margin-left:573.5pt;margin-top:234.75pt;width:41.95pt;height:8.8pt;z-index:251848704" fillcolor="#8db3e2 [1311]" stroked="f"/>
        </w:pict>
      </w:r>
      <w:r>
        <w:rPr>
          <w:noProof/>
        </w:rPr>
        <w:pict>
          <v:rect id="_x0000_s1204" style="position:absolute;margin-left:188.45pt;margin-top:298.2pt;width:75.15pt;height:7.15pt;z-index:251833344" fillcolor="#8db3e2 [1311]" stroked="f"/>
        </w:pict>
      </w:r>
      <w:r>
        <w:rPr>
          <w:noProof/>
        </w:rPr>
        <w:pict>
          <v:rect id="_x0000_s1205" style="position:absolute;margin-left:189.05pt;margin-top:359.6pt;width:167.85pt;height:7.15pt;z-index:251834368" fillcolor="#8db3e2 [1311]" stroked="f"/>
        </w:pict>
      </w:r>
      <w:r>
        <w:rPr>
          <w:noProof/>
        </w:rPr>
        <w:pict>
          <v:rect id="_x0000_s1206" style="position:absolute;margin-left:189.05pt;margin-top:414.05pt;width:150.3pt;height:7.15pt;z-index:251835392" fillcolor="#8db3e2 [1311]" stroked="f"/>
        </w:pict>
      </w:r>
      <w:r>
        <w:rPr>
          <w:noProof/>
        </w:rPr>
        <w:pict>
          <v:rect id="_x0000_s1202" style="position:absolute;margin-left:188.45pt;margin-top:168.65pt;width:68.9pt;height:7.55pt;z-index:251831296" fillcolor="#8db3e2 [1311]" stroked="f"/>
        </w:pict>
      </w:r>
      <w:r>
        <w:rPr>
          <w:noProof/>
        </w:rPr>
        <w:pict>
          <v:rect id="_x0000_s1203" style="position:absolute;margin-left:189.05pt;margin-top:234.75pt;width:41.35pt;height:7.15pt;z-index:251832320" fillcolor="#8db3e2 [1311]" stroked="f"/>
        </w:pict>
      </w:r>
      <w:r>
        <w:rPr>
          <w:noProof/>
        </w:rPr>
        <w:pict>
          <v:roundrect id="_x0000_s1209" style="position:absolute;margin-left:272.35pt;margin-top:82.25pt;width:258.6pt;height:40.65pt;z-index:251838464" arcsize="10923f" fillcolor="#8db3e2 [1311]" stroked="f">
            <v:textbox>
              <w:txbxContent>
                <w:p w:rsidR="002C5DC2" w:rsidRPr="002C5DC2" w:rsidRDefault="002C5DC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依照职工安置方案及相关协议安置职工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10" style="position:absolute;margin-left:257.35pt;margin-top:154.25pt;width:287.35pt;height:40.65pt;z-index:251839488" arcsize="10923f" fillcolor="#8db3e2 [1311]" stroked="f">
            <v:textbox>
              <w:txbxContent>
                <w:p w:rsidR="002C5DC2" w:rsidRPr="002C5DC2" w:rsidRDefault="002C5DC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办理企业注销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变更或设立登记等工商手续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13" style="position:absolute;margin-left:356.9pt;margin-top:343.3pt;width:93.9pt;height:40.65pt;z-index:251842560" arcsize="10923f" fillcolor="#8db3e2 [1311]" stroked="f">
            <v:textbox>
              <w:txbxContent>
                <w:p w:rsidR="00AF218F" w:rsidRPr="00AF218F" w:rsidRDefault="00AF21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新企业挂牌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12" style="position:absolute;margin-left:263.6pt;margin-top:278.2pt;width:276.05pt;height:41.95pt;z-index:251841536" arcsize="10923f" fillcolor="#8db3e2 [1311]" stroked="f">
            <v:textbox>
              <w:txbxContent>
                <w:p w:rsidR="00AF218F" w:rsidRPr="00AF218F" w:rsidRDefault="00AF21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办理国有资产产权变更或注销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登记手续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14" style="position:absolute;margin-left:339.35pt;margin-top:398.4pt;width:131.45pt;height:41.35pt;z-index:251843584" arcsize="10923f" fillcolor="#8db3e2 [1311]" stroked="f">
            <v:textbox>
              <w:txbxContent>
                <w:p w:rsidR="00AF218F" w:rsidRPr="00AF218F" w:rsidRDefault="00AF21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办理其他关系转接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08" style="position:absolute;margin-left:272.35pt;margin-top:18.35pt;width:259.2pt;height:40.65pt;z-index:251837440" arcsize="10923f" fillcolor="#8db3e2 [1311]" stroked="f">
            <v:textbox>
              <w:txbxContent>
                <w:p w:rsidR="002C5DC2" w:rsidRPr="002C5DC2" w:rsidRDefault="002C5DC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兼并方向政府有关部门缴纳履约保证金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211" style="position:absolute;margin-left:230.4pt;margin-top:217.1pt;width:343.1pt;height:39.2pt;z-index:251840512" arcsize="10923f" fillcolor="#8db3e2 [1311]" stroked="f">
            <v:textbox>
              <w:txbxContent>
                <w:p w:rsidR="00AF218F" w:rsidRPr="00AF218F" w:rsidRDefault="00AF218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签订产权交易合同</w:t>
                  </w:r>
                  <w:r>
                    <w:rPr>
                      <w:rFonts w:hint="eastAsia"/>
                      <w:sz w:val="28"/>
                      <w:szCs w:val="28"/>
                    </w:rPr>
                    <w:t>，</w:t>
                  </w:r>
                  <w:r>
                    <w:rPr>
                      <w:sz w:val="28"/>
                      <w:szCs w:val="28"/>
                    </w:rPr>
                    <w:t>办理资产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产权交易及过户手续</w:t>
                  </w:r>
                </w:p>
              </w:txbxContent>
            </v:textbox>
          </v:roundrect>
        </w:pict>
      </w:r>
      <w:r w:rsidR="004E4A52">
        <w:br w:type="page"/>
      </w:r>
    </w:p>
    <w:p w:rsidR="007647B1" w:rsidRDefault="00D12F5D" w:rsidP="0023729B">
      <w:pPr>
        <w:widowControl/>
        <w:jc w:val="left"/>
      </w:pPr>
      <w:r>
        <w:rPr>
          <w:noProof/>
        </w:rPr>
        <w:lastRenderedPageBreak/>
        <w:pict>
          <v:roundrect id="_x0000_s1182" style="position:absolute;margin-left:524.65pt;margin-top:-59.35pt;width:120.2pt;height:77.65pt;z-index:251810816" arcsize="10923f" fillcolor="#8db3e2 [1311]" stroked="f">
            <v:textbox>
              <w:txbxContent>
                <w:p w:rsidR="00804E65" w:rsidRPr="00804E65" w:rsidRDefault="00D12F5D" w:rsidP="00BB2ECE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公司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804E65">
                    <w:rPr>
                      <w:sz w:val="28"/>
                      <w:szCs w:val="28"/>
                    </w:rPr>
                    <w:t>企业改制方案和</w:t>
                  </w:r>
                  <w:r w:rsidR="00BB2ECE">
                    <w:rPr>
                      <w:sz w:val="28"/>
                      <w:szCs w:val="28"/>
                    </w:rPr>
                    <w:t>职工安置方案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94" style="position:absolute;margin-left:699.05pt;margin-top:-23pt;width:7.2pt;height:453.8pt;z-index:251823104" fillcolor="#8db3e2 [1311]" stroked="f"/>
        </w:pict>
      </w:r>
      <w:r w:rsidR="000C628D">
        <w:rPr>
          <w:noProof/>
        </w:rPr>
        <w:pict>
          <v:rect id="_x0000_s1188" style="position:absolute;margin-left:644.85pt;margin-top:-23pt;width:54.2pt;height:7.15pt;z-index:251816960" fillcolor="#8db3e2 [1311]" stroked="f"/>
        </w:pict>
      </w:r>
      <w:r w:rsidR="000C628D">
        <w:rPr>
          <w:noProof/>
        </w:rPr>
        <w:pict>
          <v:rect id="_x0000_s1176" style="position:absolute;margin-left:461.7pt;margin-top:-23pt;width:62.95pt;height:7.15pt;z-index:251804672" fillcolor="#8db3e2 [1311]" stroked="f"/>
        </w:pict>
      </w:r>
      <w:r w:rsidR="000C628D">
        <w:rPr>
          <w:noProof/>
        </w:rPr>
        <w:pict>
          <v:rect id="_x0000_s1175" style="position:absolute;margin-left:454.55pt;margin-top:-23pt;width:7.15pt;height:453.8pt;z-index:251803648" fillcolor="#8db3e2 [1311]" stroked="f"/>
        </w:pict>
      </w:r>
    </w:p>
    <w:p w:rsidR="007647B1" w:rsidRDefault="00D12F5D">
      <w:pPr>
        <w:widowControl/>
        <w:jc w:val="left"/>
      </w:pPr>
      <w:r>
        <w:rPr>
          <w:noProof/>
        </w:rPr>
        <w:pict>
          <v:rect id="_x0000_s1191" style="position:absolute;margin-left:644.85pt;margin-top:248.2pt;width:54.2pt;height:8.1pt;z-index:251820032" fillcolor="#8db3e2 [1311]" stroked="f"/>
        </w:pict>
      </w:r>
      <w:r>
        <w:rPr>
          <w:noProof/>
        </w:rPr>
        <w:pict>
          <v:rect id="_x0000_s1179" style="position:absolute;margin-left:461.7pt;margin-top:244.4pt;width:62.95pt;height:8.1pt;z-index:251807744" fillcolor="#8db3e2 [1311]" stroked="f"/>
        </w:pict>
      </w:r>
      <w:r>
        <w:rPr>
          <w:noProof/>
        </w:rPr>
        <w:pict>
          <v:roundrect id="_x0000_s1185" style="position:absolute;margin-left:524.65pt;margin-top:211.85pt;width:120.2pt;height:75.1pt;z-index:251813888" arcsize="10923f" fillcolor="#8db3e2 [1311]" stroked="f">
            <v:textbox>
              <w:txbxContent>
                <w:p w:rsidR="00BB2ECE" w:rsidRPr="00BB2ECE" w:rsidRDefault="00D12F5D" w:rsidP="00BB2ECE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公司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BB2ECE">
                    <w:rPr>
                      <w:sz w:val="28"/>
                      <w:szCs w:val="28"/>
                    </w:rPr>
                    <w:t>企业改制资产处置相关批复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192" style="position:absolute;margin-left:644.85pt;margin-top:328.3pt;width:54.2pt;height:8.8pt;z-index:251821056" fillcolor="#8db3e2 [1311]" stroked="f"/>
        </w:pict>
      </w:r>
      <w:r>
        <w:rPr>
          <w:noProof/>
        </w:rPr>
        <w:pict>
          <v:rect id="_x0000_s1180" style="position:absolute;margin-left:461.7pt;margin-top:329pt;width:62.95pt;height:8.1pt;z-index:251808768" fillcolor="#8db3e2 [1311]" stroked="f"/>
        </w:pict>
      </w:r>
      <w:r>
        <w:rPr>
          <w:noProof/>
        </w:rPr>
        <w:pict>
          <v:roundrect id="_x0000_s1186" style="position:absolute;margin-left:524.65pt;margin-top:299.45pt;width:120.2pt;height:60.75pt;z-index:251814912" arcsize="10923f" fillcolor="#8db3e2 [1311]" stroked="f">
            <v:textbox>
              <w:txbxContent>
                <w:p w:rsidR="00B03AF0" w:rsidRPr="00B03AF0" w:rsidRDefault="00B03AF0" w:rsidP="00B03AF0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律师事务所的法律意见书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68" style="position:absolute;margin-left:237.9pt;margin-top:311.4pt;width:27.55pt;height:8.8pt;z-index:251796480" fillcolor="#8db3e2 [1311]" stroked="f"/>
        </w:pict>
      </w:r>
      <w:r w:rsidR="000C628D">
        <w:rPr>
          <w:noProof/>
        </w:rPr>
        <w:pict>
          <v:rect id="_x0000_s1167" style="position:absolute;margin-left:232.9pt;margin-top:185.5pt;width:32.55pt;height:9.4pt;z-index:251795456" fillcolor="#8db3e2 [1311]" stroked="f"/>
        </w:pict>
      </w:r>
      <w:r w:rsidR="000C628D">
        <w:rPr>
          <w:noProof/>
        </w:rPr>
        <w:pict>
          <v:shape id="_x0000_s1156" type="#_x0000_t13" style="position:absolute;margin-left:-20.65pt;margin-top:179.9pt;width:33.2pt;height:20.05pt;z-index:251784192" fillcolor="#8db3e2 [1311]" stroked="f"/>
        </w:pict>
      </w:r>
      <w:r w:rsidR="000C628D">
        <w:rPr>
          <w:noProof/>
        </w:rPr>
        <w:pict>
          <v:roundrect id="_x0000_s1157" style="position:absolute;margin-left:12.55pt;margin-top:37.75pt;width:47.55pt;height:310.55pt;z-index:251785216" arcsize="10923f" fillcolor="#8db3e2 [1311]" stroked="f">
            <v:textbox style="layout-flow:vertical-ideographic">
              <w:txbxContent>
                <w:p w:rsidR="0069555A" w:rsidRPr="0069555A" w:rsidRDefault="0069555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9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⑨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资产处置和产权（股权）转让底价确定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58" style="position:absolute;margin-left:60.1pt;margin-top:186.8pt;width:23.15pt;height:8.1pt;z-index:251786240" fillcolor="#8db3e2 [1311]" stroked="f"/>
        </w:pict>
      </w:r>
      <w:r w:rsidR="000C628D">
        <w:rPr>
          <w:noProof/>
        </w:rPr>
        <w:pict>
          <v:rect id="_x0000_s1159" style="position:absolute;margin-left:83.25pt;margin-top:61.5pt;width:12.5pt;height:258.7pt;z-index:251787264" fillcolor="#8db3e2 [1311]" stroked="f"/>
        </w:pict>
      </w:r>
      <w:r w:rsidR="000C628D">
        <w:rPr>
          <w:noProof/>
        </w:rPr>
        <w:pict>
          <v:rect id="_x0000_s1162" style="position:absolute;margin-left:95.75pt;margin-top:311.4pt;width:27.6pt;height:8.8pt;z-index:251790336" fillcolor="#8db3e2 [1311]" stroked="f"/>
        </w:pict>
      </w:r>
      <w:r w:rsidR="000C628D">
        <w:rPr>
          <w:noProof/>
        </w:rPr>
        <w:pict>
          <v:rect id="_x0000_s1161" style="position:absolute;margin-left:95.85pt;margin-top:186.8pt;width:31.9pt;height:10.05pt;z-index:251789312" fillcolor="#8db3e2 [1311]" stroked="f"/>
        </w:pict>
      </w:r>
      <w:r w:rsidR="000C628D">
        <w:rPr>
          <w:noProof/>
        </w:rPr>
        <w:pict>
          <v:roundrect id="_x0000_s1165" style="position:absolute;margin-left:123.35pt;margin-top:286.95pt;width:114.55pt;height:57.6pt;z-index:251793408" arcsize="10923f" fillcolor="#8db3e2 [1311]" stroked="f">
            <v:textbox>
              <w:txbxContent>
                <w:p w:rsidR="0069555A" w:rsidRPr="0069555A" w:rsidRDefault="0069555A" w:rsidP="0069555A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预留职工安置费用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改制费用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69" style="position:absolute;margin-left:265.45pt;margin-top:61.5pt;width:11.9pt;height:258.7pt;z-index:251797504" fillcolor="#8db3e2 [1311]" stroked="f"/>
        </w:pict>
      </w:r>
      <w:r w:rsidR="000C628D">
        <w:rPr>
          <w:noProof/>
        </w:rPr>
        <w:pict>
          <v:roundrect id="_x0000_s1164" style="position:absolute;margin-left:127.75pt;margin-top:161.4pt;width:105.15pt;height:61.95pt;z-index:251792384" arcsize="10923f" fillcolor="#8db3e2 [1311]" stroked="f">
            <v:textbox>
              <w:txbxContent>
                <w:p w:rsidR="0069555A" w:rsidRPr="0069555A" w:rsidRDefault="0069555A" w:rsidP="0069555A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剥离非经营性资产事项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60" style="position:absolute;margin-left:95.85pt;margin-top:61.5pt;width:31.9pt;height:9.4pt;z-index:251788288" fillcolor="#8db3e2 [1311]" stroked="f"/>
        </w:pict>
      </w:r>
      <w:r w:rsidR="000C628D">
        <w:rPr>
          <w:noProof/>
        </w:rPr>
        <w:pict>
          <v:roundrect id="_x0000_s1163" style="position:absolute;margin-left:127.75pt;margin-top:43.4pt;width:105.8pt;height:41.95pt;z-index:251791360" arcsize="10923f" fillcolor="#8db3e2 [1311]" stroked="f">
            <v:textbox>
              <w:txbxContent>
                <w:p w:rsidR="0069555A" w:rsidRPr="0069555A" w:rsidRDefault="0069555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不良资产核销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66" style="position:absolute;margin-left:233.55pt;margin-top:61.5pt;width:31.9pt;height:9.4pt;z-index:251794432" fillcolor="#8db3e2 [1311]" stroked="f"/>
        </w:pict>
      </w:r>
      <w:r w:rsidR="000C628D">
        <w:rPr>
          <w:noProof/>
        </w:rPr>
        <w:pict>
          <v:shape id="_x0000_s1170" type="#_x0000_t13" style="position:absolute;margin-left:277.35pt;margin-top:179.9pt;width:28.8pt;height:20.05pt;z-index:251798528" fillcolor="#8db3e2 [1311]" stroked="f"/>
        </w:pict>
      </w:r>
      <w:r w:rsidR="000C628D">
        <w:rPr>
          <w:noProof/>
        </w:rPr>
        <w:pict>
          <v:roundrect id="_x0000_s1171" style="position:absolute;margin-left:306.15pt;margin-top:37.75pt;width:44.45pt;height:306.8pt;z-index:251799552" arcsize="10923f" fillcolor="#8db3e2 [1311]" stroked="f">
            <v:textbox style="layout-flow:vertical-ideographic">
              <w:txbxContent>
                <w:p w:rsidR="00114B57" w:rsidRPr="00114B57" w:rsidRDefault="00114B57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10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⑩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对资产产权（股权）转让事项进行公告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shape id="_x0000_s1172" type="#_x0000_t13" style="position:absolute;margin-left:350.6pt;margin-top:178.7pt;width:28.8pt;height:21.25pt;z-index:251800576" fillcolor="#8db3e2 [1311]" stroked="f"/>
        </w:pict>
      </w:r>
      <w:r w:rsidR="000C628D">
        <w:rPr>
          <w:noProof/>
        </w:rPr>
        <w:pict>
          <v:roundrect id="_x0000_s1173" style="position:absolute;margin-left:379.4pt;margin-top:117.95pt;width:43.85pt;height:149.6pt;z-index:251801600" arcsize="10923f" fillcolor="#8db3e2 [1311]" stroked="f">
            <v:textbox style="layout-flow:vertical-ideographic">
              <w:txbxContent>
                <w:p w:rsidR="00804E65" w:rsidRDefault="00804E65" w:rsidP="00804E65">
                  <w:pPr>
                    <w:ind w:firstLineChars="50" w:firstLine="14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11 </w:t>
                  </w:r>
                  <w:r>
                    <w:rPr>
                      <w:rFonts w:hint="eastAsia"/>
                      <w:sz w:val="28"/>
                      <w:szCs w:val="28"/>
                    </w:rPr>
                    <w:t>审批改制方案</w:t>
                  </w:r>
                </w:p>
                <w:p w:rsidR="00804E65" w:rsidRPr="00114B57" w:rsidRDefault="00804E65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0C628D">
        <w:rPr>
          <w:noProof/>
        </w:rPr>
        <w:pict>
          <v:rect id="_x0000_s1174" style="position:absolute;margin-left:423.25pt;margin-top:186.8pt;width:31.3pt;height:8.1pt;z-index:251802624" fillcolor="#8db3e2 [1311]" stroked="f"/>
        </w:pict>
      </w:r>
      <w:r w:rsidR="000C628D">
        <w:rPr>
          <w:noProof/>
        </w:rPr>
        <w:pict>
          <v:rect id="_x0000_s1193" style="position:absolute;margin-left:644.85pt;margin-top:408.05pt;width:54.2pt;height:7.15pt;z-index:251822080" fillcolor="#8db3e2 [1311]" stroked="f"/>
        </w:pict>
      </w:r>
      <w:r w:rsidR="000C628D">
        <w:rPr>
          <w:noProof/>
        </w:rPr>
        <w:pict>
          <v:rect id="_x0000_s1181" style="position:absolute;margin-left:461.7pt;margin-top:408.05pt;width:62.95pt;height:7.15pt;z-index:251809792" fillcolor="#8db3e2 [1311]" stroked="f"/>
        </w:pict>
      </w:r>
      <w:r w:rsidR="000C628D">
        <w:rPr>
          <w:noProof/>
        </w:rPr>
        <w:pict>
          <v:rect id="_x0000_s1178" style="position:absolute;margin-left:461.7pt;margin-top:154.25pt;width:62.95pt;height:7.5pt;z-index:251806720" fillcolor="#8db3e2 [1311]" stroked="f"/>
        </w:pict>
      </w:r>
      <w:r w:rsidR="000C628D">
        <w:rPr>
          <w:noProof/>
        </w:rPr>
        <w:pict>
          <v:rect id="_x0000_s1190" style="position:absolute;margin-left:644.85pt;margin-top:154.25pt;width:54.2pt;height:7.15pt;z-index:251819008" fillcolor="#8db3e2 [1311]" stroked="f"/>
        </w:pict>
      </w:r>
      <w:r w:rsidR="000C628D">
        <w:rPr>
          <w:noProof/>
        </w:rPr>
        <w:pict>
          <v:rect id="_x0000_s1189" style="position:absolute;margin-left:666.15pt;margin-top:55.95pt;width:32.9pt;height:8.75pt;z-index:251817984" fillcolor="#8db3e2 [1311]" stroked="f"/>
        </w:pict>
      </w:r>
      <w:r w:rsidR="000C628D">
        <w:rPr>
          <w:noProof/>
        </w:rPr>
        <w:pict>
          <v:rect id="_x0000_s1177" style="position:absolute;margin-left:461.7pt;margin-top:55.95pt;width:32.9pt;height:8.75pt;z-index:251805696" fillcolor="#8db3e2 [1311]" stroked="f"/>
        </w:pict>
      </w:r>
      <w:r w:rsidR="000C628D">
        <w:rPr>
          <w:noProof/>
        </w:rPr>
        <w:pict>
          <v:roundrect id="_x0000_s1183" style="position:absolute;margin-left:494.6pt;margin-top:12.7pt;width:171.55pt;height:100.2pt;z-index:251811840" arcsize="10923f" fillcolor="#8db3e2 [1311]" stroked="f">
            <v:textbox>
              <w:txbxContent>
                <w:p w:rsidR="00BB2ECE" w:rsidRPr="00BB2ECE" w:rsidRDefault="00BB2ECE" w:rsidP="00BB2ECE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职代会或职工大会对改制方案审核意见</w:t>
                  </w:r>
                  <w:r>
                    <w:rPr>
                      <w:rFonts w:hint="eastAsia"/>
                      <w:sz w:val="28"/>
                      <w:szCs w:val="28"/>
                    </w:rPr>
                    <w:t>，</w:t>
                  </w:r>
                  <w:r>
                    <w:rPr>
                      <w:sz w:val="28"/>
                      <w:szCs w:val="28"/>
                    </w:rPr>
                    <w:t>职工安置方案表决结果</w:t>
                  </w:r>
                  <w:r>
                    <w:rPr>
                      <w:rFonts w:hint="eastAsia"/>
                      <w:sz w:val="28"/>
                      <w:szCs w:val="28"/>
                    </w:rPr>
                    <w:t>相关</w:t>
                  </w:r>
                  <w:r>
                    <w:rPr>
                      <w:sz w:val="28"/>
                      <w:szCs w:val="28"/>
                    </w:rPr>
                    <w:t>部门审核批准文件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187" style="position:absolute;margin-left:524.65pt;margin-top:374.65pt;width:120.2pt;height:76.75pt;z-index:251815936" arcsize="10923f" fillcolor="#8db3e2 [1311]" stroked="f">
            <v:textbox>
              <w:txbxContent>
                <w:p w:rsidR="00B03AF0" w:rsidRPr="00B03AF0" w:rsidRDefault="00B03AF0" w:rsidP="00B03AF0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审核部门认为与</w:t>
                  </w:r>
                  <w:r w:rsidR="00041438">
                    <w:rPr>
                      <w:sz w:val="28"/>
                      <w:szCs w:val="28"/>
                    </w:rPr>
                    <w:t>公司</w:t>
                  </w:r>
                  <w:r w:rsidR="00041438"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企业改制相关的其他资料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184" style="position:absolute;margin-left:524.65pt;margin-top:129.2pt;width:120.2pt;height:61.35pt;z-index:251812864" arcsize="10923f" fillcolor="#8db3e2 [1311]" stroked="f">
            <v:textbox>
              <w:txbxContent>
                <w:p w:rsidR="00BB2ECE" w:rsidRPr="00BB2ECE" w:rsidRDefault="00BB2ECE" w:rsidP="00BB2ECE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审计及评估结果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核准文件</w:t>
                  </w:r>
                </w:p>
              </w:txbxContent>
            </v:textbox>
          </v:roundrect>
        </w:pict>
      </w:r>
      <w:r w:rsidR="007647B1">
        <w:br w:type="page"/>
      </w:r>
    </w:p>
    <w:p w:rsidR="00081030" w:rsidRDefault="001C0C9B" w:rsidP="0023729B">
      <w:pPr>
        <w:widowControl/>
        <w:jc w:val="left"/>
      </w:pPr>
      <w:r>
        <w:rPr>
          <w:noProof/>
        </w:rPr>
        <w:lastRenderedPageBreak/>
        <w:pict>
          <v:roundrect id="_x0000_s1140" style="position:absolute;margin-left:551.7pt;margin-top:2.6pt;width:118.95pt;height:55.1pt;z-index:251768832" arcsize="10923f" fillcolor="#8db3e2 [1311]" stroked="f">
            <v:textbox>
              <w:txbxContent>
                <w:p w:rsidR="002D79CC" w:rsidRPr="002D79CC" w:rsidRDefault="002D79CC" w:rsidP="002D79CC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企业党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政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工联席会议通过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130" style="position:absolute;margin-left:383.8pt;margin-top:-10.5pt;width:10.65pt;height:463.3pt;z-index:251758592" fillcolor="#8db3e2 [1311]" stroked="f"/>
        </w:pict>
      </w:r>
      <w:r>
        <w:rPr>
          <w:noProof/>
        </w:rPr>
        <w:pict>
          <v:rect id="_x0000_s1111" style="position:absolute;margin-left:79.5pt;margin-top:-10.55pt;width:8.8pt;height:463.35pt;z-index:251739136" fillcolor="#8db3e2 [1311]" stroked="f"/>
        </w:pict>
      </w:r>
      <w:r w:rsidR="000C628D">
        <w:rPr>
          <w:noProof/>
        </w:rPr>
        <w:pict>
          <v:rect id="_x0000_s1124" style="position:absolute;margin-left:316.8pt;margin-top:-10.55pt;width:67pt;height:7.15pt;z-index:251752448" fillcolor="#8db3e2 [1311]" stroked="f"/>
        </w:pict>
      </w:r>
      <w:r w:rsidR="000C628D">
        <w:rPr>
          <w:noProof/>
        </w:rPr>
        <w:pict>
          <v:rect id="_x0000_s1118" style="position:absolute;margin-left:88.3pt;margin-top:-10.55pt;width:50.05pt;height:7.15pt;z-index:251746304" fillcolor="#8db3e2 [1311]" stroked="f"/>
        </w:pict>
      </w:r>
      <w:r w:rsidR="000C628D">
        <w:rPr>
          <w:noProof/>
        </w:rPr>
        <w:pict>
          <v:roundrect id="_x0000_s1112" style="position:absolute;margin-left:138.35pt;margin-top:-46.85pt;width:178.45pt;height:75.2pt;z-index:251740160" arcsize="10923f" fillcolor="#8db3e2 [1311]" stroked="f">
            <v:textbox>
              <w:txbxContent>
                <w:p w:rsidR="006250F7" w:rsidRPr="006250F7" w:rsidRDefault="001C0C9B" w:rsidP="006250F7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公司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6250F7">
                    <w:rPr>
                      <w:sz w:val="28"/>
                      <w:szCs w:val="28"/>
                    </w:rPr>
                    <w:t>企业主管部门</w:t>
                  </w:r>
                  <w:r w:rsidR="006250F7">
                    <w:rPr>
                      <w:rFonts w:hint="eastAsia"/>
                      <w:sz w:val="28"/>
                      <w:szCs w:val="28"/>
                    </w:rPr>
                    <w:t>审查同意，转报国资监管部门予以核准（备案）文件</w:t>
                  </w:r>
                </w:p>
              </w:txbxContent>
            </v:textbox>
          </v:roundrect>
        </w:pict>
      </w:r>
    </w:p>
    <w:p w:rsidR="00081030" w:rsidRDefault="001C0C9B">
      <w:pPr>
        <w:widowControl/>
        <w:jc w:val="left"/>
      </w:pPr>
      <w:r>
        <w:rPr>
          <w:noProof/>
        </w:rPr>
        <w:pict>
          <v:roundrect id="_x0000_s1142" style="position:absolute;margin-left:551.7pt;margin-top:148.6pt;width:115.7pt;height:74.6pt;z-index:251770880" arcsize="10923f" fillcolor="#8db3e2 [1311]" stroked="f">
            <v:textbox>
              <w:txbxContent>
                <w:p w:rsidR="002D79CC" w:rsidRPr="002D79CC" w:rsidRDefault="002D79CC" w:rsidP="002D79CC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报请</w:t>
                  </w:r>
                  <w:r w:rsidR="001C0C9B">
                    <w:rPr>
                      <w:rFonts w:hint="eastAsia"/>
                      <w:sz w:val="28"/>
                      <w:szCs w:val="28"/>
                    </w:rPr>
                    <w:t>人力资源</w:t>
                  </w:r>
                  <w:r>
                    <w:rPr>
                      <w:sz w:val="28"/>
                      <w:szCs w:val="28"/>
                    </w:rPr>
                    <w:t>和社会保障局预审核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46" type="#_x0000_t67" style="position:absolute;margin-left:596.65pt;margin-top:118.55pt;width:17.55pt;height:25.55pt;z-index:251774976" fillcolor="#8db3e2 [1311]" stroked="f">
            <v:textbox style="layout-flow:vertical-ideographic"/>
          </v:shape>
        </w:pict>
      </w:r>
      <w:r>
        <w:rPr>
          <w:noProof/>
        </w:rPr>
        <w:pict>
          <v:roundrect id="_x0000_s1141" style="position:absolute;margin-left:555.9pt;margin-top:71.6pt;width:106.5pt;height:50.45pt;z-index:251769856" arcsize="10923f" fillcolor="#8db3e2 [1311]" stroked="f">
            <v:textbox>
              <w:txbxContent>
                <w:p w:rsidR="002D79CC" w:rsidRPr="002D79CC" w:rsidRDefault="001C0C9B" w:rsidP="002D79CC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公司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2D79CC">
                    <w:rPr>
                      <w:sz w:val="28"/>
                      <w:szCs w:val="28"/>
                    </w:rPr>
                    <w:t>企业主管部门初审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145" type="#_x0000_t67" style="position:absolute;margin-left:597.9pt;margin-top:38.7pt;width:18.15pt;height:32.9pt;z-index:251773952" fillcolor="#8db3e2 [1311]" stroked="f">
            <v:textbox style="layout-flow:vertical-ideographic"/>
          </v:shape>
        </w:pict>
      </w:r>
      <w:r>
        <w:rPr>
          <w:noProof/>
        </w:rPr>
        <w:pict>
          <v:shape id="_x0000_s1147" type="#_x0000_t67" style="position:absolute;margin-left:596.65pt;margin-top:214.3pt;width:19.4pt;height:27.55pt;z-index:251776000" fillcolor="#8db3e2 [1311]" stroked="f">
            <v:textbox style="layout-flow:vertical-ideographic"/>
          </v:shape>
        </w:pict>
      </w:r>
      <w:r>
        <w:rPr>
          <w:noProof/>
        </w:rPr>
        <w:pict>
          <v:roundrect id="_x0000_s1143" style="position:absolute;margin-left:539.7pt;margin-top:241.85pt;width:143.35pt;height:55.1pt;z-index:251771904" arcsize="10923f" fillcolor="#8db3e2 [1311]" stroked="f">
            <v:textbox>
              <w:txbxContent>
                <w:p w:rsidR="002D79CC" w:rsidRPr="002D79CC" w:rsidRDefault="002D79CC" w:rsidP="002D79CC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提交职工代表大会审议表决</w:t>
                  </w:r>
                  <w:r>
                    <w:rPr>
                      <w:rFonts w:hint="eastAsia"/>
                      <w:sz w:val="28"/>
                      <w:szCs w:val="28"/>
                    </w:rPr>
                    <w:t>，</w:t>
                  </w:r>
                  <w:r>
                    <w:rPr>
                      <w:sz w:val="28"/>
                      <w:szCs w:val="28"/>
                    </w:rPr>
                    <w:t>形成决议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129" style="position:absolute;margin-left:289.9pt;margin-top:430.35pt;width:93.9pt;height:7.15pt;z-index:251757568" fillcolor="#8db3e2 [1311]" stroked="f"/>
        </w:pict>
      </w:r>
      <w:r>
        <w:rPr>
          <w:noProof/>
        </w:rPr>
        <w:pict>
          <v:rect id="_x0000_s1123" style="position:absolute;margin-left:88.3pt;margin-top:430.35pt;width:90.75pt;height:6.85pt;z-index:251751424" fillcolor="#8db3e2 [1311]" stroked="f"/>
        </w:pict>
      </w:r>
      <w:r>
        <w:rPr>
          <w:noProof/>
        </w:rPr>
        <w:pict>
          <v:roundrect id="_x0000_s1116" style="position:absolute;margin-left:152.15pt;margin-top:301.35pt;width:172.2pt;height:92pt;z-index:251744256" arcsize="10923f" fillcolor="#8db3e2 [1311]" stroked="f">
            <v:textbox>
              <w:txbxContent>
                <w:p w:rsidR="006250F7" w:rsidRPr="006250F7" w:rsidRDefault="006250F7" w:rsidP="006250F7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涉及土地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房屋资产评估的</w:t>
                  </w:r>
                  <w:r>
                    <w:rPr>
                      <w:rFonts w:hint="eastAsia"/>
                      <w:sz w:val="28"/>
                      <w:szCs w:val="28"/>
                    </w:rPr>
                    <w:t>，</w:t>
                  </w:r>
                  <w:r>
                    <w:rPr>
                      <w:sz w:val="28"/>
                      <w:szCs w:val="28"/>
                    </w:rPr>
                    <w:t>应送</w:t>
                  </w:r>
                  <w:r w:rsidR="001C0C9B">
                    <w:rPr>
                      <w:sz w:val="28"/>
                      <w:szCs w:val="28"/>
                    </w:rPr>
                    <w:t>自然资源与</w:t>
                  </w:r>
                  <w:r>
                    <w:rPr>
                      <w:sz w:val="28"/>
                      <w:szCs w:val="28"/>
                    </w:rPr>
                    <w:t>规划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1C0C9B">
                    <w:rPr>
                      <w:rFonts w:hint="eastAsia"/>
                      <w:sz w:val="28"/>
                      <w:szCs w:val="28"/>
                    </w:rPr>
                    <w:t>不动产</w:t>
                  </w:r>
                  <w:r w:rsidR="001C0C9B">
                    <w:rPr>
                      <w:sz w:val="28"/>
                      <w:szCs w:val="28"/>
                    </w:rPr>
                    <w:t>登记</w:t>
                  </w:r>
                  <w:r>
                    <w:rPr>
                      <w:sz w:val="28"/>
                      <w:szCs w:val="28"/>
                    </w:rPr>
                    <w:t>部门的确认文件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7" style="position:absolute;margin-left:179.05pt;margin-top:409.65pt;width:110.85pt;height:43.85pt;z-index:251745280" arcsize="10923f" fillcolor="#8db3e2 [1311]" stroked="f">
            <v:textbox>
              <w:txbxContent>
                <w:p w:rsidR="006250F7" w:rsidRPr="006250F7" w:rsidRDefault="006250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其它相关资料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109" style="position:absolute;margin-left:2.5pt;margin-top:2.05pt;width:42.55pt;height:349.4pt;z-index:251737088" arcsize="10923f" fillcolor="#8db3e2 [1311]" stroked="f">
            <v:textbox style="layout-flow:vertical-ideographic">
              <w:txbxContent>
                <w:p w:rsidR="006250F7" w:rsidRPr="006250F7" w:rsidRDefault="006250F7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7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⑦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 w:rsidR="001C0C9B">
                    <w:rPr>
                      <w:rFonts w:hint="eastAsia"/>
                      <w:sz w:val="28"/>
                      <w:szCs w:val="28"/>
                    </w:rPr>
                    <w:t>公司、</w:t>
                  </w:r>
                  <w:r>
                    <w:rPr>
                      <w:rFonts w:hint="eastAsia"/>
                      <w:sz w:val="28"/>
                      <w:szCs w:val="28"/>
                    </w:rPr>
                    <w:t>企业主管部门对评估结果提出</w:t>
                  </w:r>
                  <w:r w:rsidR="00A2130B">
                    <w:rPr>
                      <w:rFonts w:hint="eastAsia"/>
                      <w:sz w:val="28"/>
                      <w:szCs w:val="28"/>
                    </w:rPr>
                    <w:t>审核</w:t>
                  </w:r>
                  <w:r>
                    <w:rPr>
                      <w:rFonts w:hint="eastAsia"/>
                      <w:sz w:val="28"/>
                      <w:szCs w:val="28"/>
                    </w:rPr>
                    <w:t>意见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54" style="position:absolute;margin-left:718.1pt;margin-top:17.7pt;width:10.65pt;height:352.6pt;z-index:251783168" fillcolor="#8db3e2 [1311]" stroked="f"/>
        </w:pict>
      </w:r>
      <w:r w:rsidR="000C628D">
        <w:rPr>
          <w:noProof/>
        </w:rPr>
        <w:pict>
          <v:rect id="_x0000_s1134" style="position:absolute;margin-left:504.65pt;margin-top:17.7pt;width:9pt;height:348.15pt;z-index:251762688" fillcolor="#8db3e2 [1311]" stroked="f"/>
        </w:pict>
      </w:r>
      <w:r w:rsidR="000C628D">
        <w:rPr>
          <w:noProof/>
        </w:rPr>
        <w:pict>
          <v:rect id="_x0000_s1135" style="position:absolute;margin-left:513.65pt;margin-top:17.7pt;width:38.05pt;height:8.8pt;z-index:251763712" fillcolor="#8db3e2 [1311]" stroked="f"/>
        </w:pict>
      </w:r>
      <w:r w:rsidR="000C628D">
        <w:rPr>
          <w:noProof/>
        </w:rPr>
        <w:pict>
          <v:rect id="_x0000_s1149" style="position:absolute;margin-left:670.65pt;margin-top:17.7pt;width:47.45pt;height:8.8pt;z-index:251778048" fillcolor="#8db3e2 [1311]" stroked="f"/>
        </w:pict>
      </w:r>
      <w:r w:rsidR="000C628D">
        <w:rPr>
          <w:noProof/>
        </w:rPr>
        <w:pict>
          <v:rect id="_x0000_s1150" style="position:absolute;margin-left:662.4pt;margin-top:106.65pt;width:55.7pt;height:7.15pt;z-index:251779072" fillcolor="#8db3e2 [1311]" stroked="f"/>
        </w:pict>
      </w:r>
      <w:r w:rsidR="000C628D">
        <w:rPr>
          <w:noProof/>
        </w:rPr>
        <w:pict>
          <v:rect id="_x0000_s1151" style="position:absolute;margin-left:667.4pt;margin-top:182.4pt;width:54.3pt;height:8.75pt;z-index:251780096" fillcolor="#8db3e2 [1311]" stroked="f"/>
        </w:pict>
      </w:r>
      <w:r w:rsidR="000C628D">
        <w:rPr>
          <w:noProof/>
        </w:rPr>
        <w:pict>
          <v:rect id="_x0000_s1152" style="position:absolute;margin-left:683.05pt;margin-top:261.95pt;width:38.65pt;height:7.15pt;z-index:251781120" fillcolor="#8db3e2 [1311]" stroked="f"/>
        </w:pict>
      </w:r>
      <w:r w:rsidR="000C628D">
        <w:rPr>
          <w:noProof/>
        </w:rPr>
        <w:pict>
          <v:rect id="_x0000_s1153" style="position:absolute;margin-left:687.45pt;margin-top:362.15pt;width:34.25pt;height:8.15pt;z-index:251782144" fillcolor="#8db3e2 [1311]" stroked="f"/>
        </w:pict>
      </w:r>
      <w:r w:rsidR="000C628D">
        <w:rPr>
          <w:noProof/>
        </w:rPr>
        <w:pict>
          <v:rect id="_x0000_s1138" style="position:absolute;margin-left:513.65pt;margin-top:261.95pt;width:26.05pt;height:8.15pt;z-index:251766784" fillcolor="#8db3e2 [1311]" stroked="f"/>
        </w:pict>
      </w:r>
      <w:r w:rsidR="000C628D">
        <w:rPr>
          <w:noProof/>
        </w:rPr>
        <w:pict>
          <v:shape id="_x0000_s1148" type="#_x0000_t67" style="position:absolute;margin-left:598.5pt;margin-top:292.65pt;width:19.4pt;height:28.8pt;z-index:251777024" fillcolor="#8db3e2 [1311]" stroked="f">
            <v:textbox style="layout-flow:vertical-ideographic"/>
          </v:shape>
        </w:pict>
      </w:r>
      <w:r w:rsidR="000C628D">
        <w:rPr>
          <w:noProof/>
        </w:rPr>
        <w:pict>
          <v:roundrect id="_x0000_s1144" style="position:absolute;margin-left:547.9pt;margin-top:321.45pt;width:139.55pt;height:95.8pt;z-index:251772928" arcsize="10923f" fillcolor="#8db3e2 [1311]" stroked="f">
            <v:textbox>
              <w:txbxContent>
                <w:p w:rsidR="002D79CC" w:rsidRPr="002D79CC" w:rsidRDefault="002D79CC" w:rsidP="002D79CC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安置方案连同职工代表大会决议报</w:t>
                  </w:r>
                  <w:r w:rsidR="001C0C9B">
                    <w:rPr>
                      <w:rFonts w:hint="eastAsia"/>
                      <w:sz w:val="28"/>
                      <w:szCs w:val="28"/>
                    </w:rPr>
                    <w:t>人力资源</w:t>
                  </w:r>
                  <w:r>
                    <w:rPr>
                      <w:sz w:val="28"/>
                      <w:szCs w:val="28"/>
                    </w:rPr>
                    <w:t>和社会保障局审核批复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36" style="position:absolute;margin-left:513.65pt;margin-top:106.65pt;width:42.25pt;height:7.15pt;z-index:251764736" fillcolor="#8db3e2 [1311]" stroked="f"/>
        </w:pict>
      </w:r>
      <w:r w:rsidR="000C628D">
        <w:rPr>
          <w:noProof/>
        </w:rPr>
        <w:pict>
          <v:rect id="_x0000_s1139" style="position:absolute;margin-left:513.65pt;margin-top:357.7pt;width:34.25pt;height:8.15pt;z-index:251767808" fillcolor="#8db3e2 [1311]" stroked="f"/>
        </w:pict>
      </w:r>
      <w:r w:rsidR="000C628D">
        <w:rPr>
          <w:noProof/>
        </w:rPr>
        <w:pict>
          <v:rect id="_x0000_s1137" style="position:absolute;margin-left:511.95pt;margin-top:180.5pt;width:39.75pt;height:7.55pt;z-index:251765760" fillcolor="#8db3e2 [1311]" stroked="f"/>
        </w:pict>
      </w:r>
      <w:r w:rsidR="000C628D">
        <w:rPr>
          <w:noProof/>
        </w:rPr>
        <w:pict>
          <v:rect id="_x0000_s1133" style="position:absolute;margin-left:477.1pt;margin-top:180.5pt;width:27.55pt;height:10.65pt;z-index:251761664" fillcolor="#8db3e2 [1311]" stroked="f"/>
        </w:pict>
      </w:r>
      <w:r w:rsidR="000C628D">
        <w:rPr>
          <w:noProof/>
        </w:rPr>
        <w:pict>
          <v:roundrect id="_x0000_s1132" style="position:absolute;margin-left:433.9pt;margin-top:118.55pt;width:43.2pt;height:143.4pt;z-index:251760640" arcsize="10923f" fillcolor="#8db3e2 [1311]" stroked="f">
            <v:textbox style="layout-flow:vertical-ideographic">
              <w:txbxContent>
                <w:p w:rsidR="002D79CC" w:rsidRPr="002D79CC" w:rsidRDefault="002D79CC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8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⑧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职工安置方案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shape id="_x0000_s1131" type="#_x0000_t13" style="position:absolute;margin-left:394.45pt;margin-top:172.25pt;width:39.45pt;height:23.15pt;z-index:251759616" fillcolor="#8db3e2 [1311]" stroked="f"/>
        </w:pict>
      </w:r>
      <w:r w:rsidR="000C628D">
        <w:rPr>
          <w:noProof/>
        </w:rPr>
        <w:pict>
          <v:rect id="_x0000_s1128" style="position:absolute;margin-left:324.35pt;margin-top:340.55pt;width:59.45pt;height:7.15pt;z-index:251756544" fillcolor="#8db3e2 [1311]" stroked="f"/>
        </w:pict>
      </w:r>
      <w:r w:rsidR="000C628D">
        <w:rPr>
          <w:noProof/>
        </w:rPr>
        <w:pict>
          <v:rect id="_x0000_s1127" style="position:absolute;margin-left:321.2pt;margin-top:241.85pt;width:62.6pt;height:7.5pt;z-index:251755520" fillcolor="#8db3e2 [1311]" stroked="f"/>
        </w:pict>
      </w:r>
      <w:r w:rsidR="000C628D">
        <w:rPr>
          <w:noProof/>
        </w:rPr>
        <w:pict>
          <v:rect id="_x0000_s1126" style="position:absolute;margin-left:299.25pt;margin-top:142.35pt;width:84.55pt;height:7.55pt;z-index:251754496" fillcolor="#8db3e2 [1311]" stroked="f"/>
        </w:pict>
      </w:r>
      <w:r w:rsidR="000C628D">
        <w:rPr>
          <w:noProof/>
        </w:rPr>
        <w:pict>
          <v:rect id="_x0000_s1125" style="position:absolute;margin-left:299.25pt;margin-top:64.05pt;width:84.55pt;height:7.55pt;z-index:251753472" fillcolor="#8db3e2 [1311]" stroked="f"/>
        </w:pict>
      </w:r>
      <w:r w:rsidR="000C628D">
        <w:rPr>
          <w:noProof/>
        </w:rPr>
        <w:pict>
          <v:rect id="_x0000_s1119" style="position:absolute;margin-left:88.3pt;margin-top:64.05pt;width:73.85pt;height:6.85pt;z-index:251747328" fillcolor="#8db3e2 [1311]" stroked="f"/>
        </w:pict>
      </w:r>
      <w:r w:rsidR="000C628D">
        <w:rPr>
          <w:noProof/>
        </w:rPr>
        <w:pict>
          <v:rect id="_x0000_s1120" style="position:absolute;margin-left:88.3pt;margin-top:142.35pt;width:75.7pt;height:6.25pt;z-index:251748352" fillcolor="#8db3e2 [1311]" stroked="f"/>
        </w:pict>
      </w:r>
      <w:r w:rsidR="000C628D">
        <w:rPr>
          <w:noProof/>
        </w:rPr>
        <w:pict>
          <v:rect id="_x0000_s1121" style="position:absolute;margin-left:88.3pt;margin-top:245.65pt;width:59.45pt;height:8.1pt;z-index:251749376" fillcolor="#8db3e2 [1311]" stroked="f"/>
        </w:pict>
      </w:r>
      <w:r w:rsidR="000C628D">
        <w:rPr>
          <w:noProof/>
        </w:rPr>
        <w:pict>
          <v:rect id="_x0000_s1122" style="position:absolute;margin-left:88.3pt;margin-top:343.95pt;width:63.85pt;height:7.5pt;z-index:251750400" fillcolor="#8db3e2 [1311]" stroked="f"/>
        </w:pict>
      </w:r>
      <w:r w:rsidR="000C628D">
        <w:rPr>
          <w:noProof/>
        </w:rPr>
        <w:pict>
          <v:roundrect id="_x0000_s1115" style="position:absolute;margin-left:147.75pt;margin-top:209.85pt;width:173.45pt;height:74.6pt;z-index:251743232" arcsize="10923f" fillcolor="#8db3e2 [1311]" stroked="f">
            <v:textbox>
              <w:txbxContent>
                <w:p w:rsidR="006250F7" w:rsidRPr="006250F7" w:rsidRDefault="001C0C9B" w:rsidP="006250F7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公司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6250F7">
                    <w:rPr>
                      <w:sz w:val="28"/>
                      <w:szCs w:val="28"/>
                    </w:rPr>
                    <w:t>企业改制方案</w:t>
                  </w:r>
                  <w:r w:rsidR="006250F7"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="006250F7">
                    <w:rPr>
                      <w:sz w:val="28"/>
                      <w:szCs w:val="28"/>
                    </w:rPr>
                    <w:t>发起人协议等其它资料</w:t>
                  </w:r>
                  <w:r w:rsidR="00542E5D">
                    <w:rPr>
                      <w:rFonts w:hint="eastAsia"/>
                      <w:sz w:val="28"/>
                      <w:szCs w:val="28"/>
                    </w:rPr>
                    <w:t>，</w:t>
                  </w:r>
                  <w:r w:rsidR="006250F7">
                    <w:rPr>
                      <w:sz w:val="28"/>
                      <w:szCs w:val="28"/>
                    </w:rPr>
                    <w:t>各当事方的承诺函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114" style="position:absolute;margin-left:164pt;margin-top:109.85pt;width:135.25pt;height:75.05pt;z-index:251742208" arcsize="10923f" fillcolor="#8db3e2 [1311]" stroked="f">
            <v:textbox>
              <w:txbxContent>
                <w:p w:rsidR="006250F7" w:rsidRPr="006250F7" w:rsidRDefault="006250F7" w:rsidP="006250F7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与评估项目相对应经济行为批准文件或有效资料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113" style="position:absolute;margin-left:162.15pt;margin-top:38.05pt;width:137.1pt;height:55.7pt;z-index:251741184" arcsize="10923f" fillcolor="#8db3e2 [1311]" stroked="f">
            <v:textbox>
              <w:txbxContent>
                <w:p w:rsidR="006250F7" w:rsidRPr="006250F7" w:rsidRDefault="006250F7" w:rsidP="006250F7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资产评估项目核准申请表</w:t>
                  </w:r>
                  <w:r>
                    <w:rPr>
                      <w:rFonts w:hint="eastAsia"/>
                      <w:sz w:val="28"/>
                      <w:szCs w:val="28"/>
                    </w:rPr>
                    <w:t>（备案表）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110" style="position:absolute;margin-left:45.05pt;margin-top:172.25pt;width:34.45pt;height:8.25pt;z-index:251738112" fillcolor="#8db3e2 [1311]" stroked="f"/>
        </w:pict>
      </w:r>
      <w:r w:rsidR="000C628D">
        <w:rPr>
          <w:noProof/>
        </w:rPr>
        <w:pict>
          <v:shape id="_x0000_s1108" type="#_x0000_t13" style="position:absolute;margin-left:-31.95pt;margin-top:165.5pt;width:34.45pt;height:19.4pt;z-index:251736064" fillcolor="#8db3e2 [1311]" stroked="f"/>
        </w:pict>
      </w:r>
      <w:r w:rsidR="00081030">
        <w:br w:type="page"/>
      </w:r>
    </w:p>
    <w:p w:rsidR="00081030" w:rsidRDefault="00A5539F" w:rsidP="0023729B">
      <w:pPr>
        <w:widowControl/>
        <w:jc w:val="left"/>
      </w:pPr>
      <w:r>
        <w:rPr>
          <w:noProof/>
        </w:rPr>
        <w:lastRenderedPageBreak/>
        <w:pict>
          <v:rect id="_x0000_s1091" style="position:absolute;margin-left:195.3pt;margin-top:15.15pt;width:50.2pt;height:8.75pt;z-index:251719680" fillcolor="#8db3e2 [1311]" stroked="f"/>
        </w:pict>
      </w:r>
      <w:r>
        <w:rPr>
          <w:noProof/>
        </w:rPr>
        <w:pict>
          <v:roundrect id="_x0000_s1087" style="position:absolute;margin-left:242.25pt;margin-top:-21.1pt;width:179.05pt;height:80.1pt;z-index:251715584" arcsize="10923f" fillcolor="#8db3e2 [1311]" stroked="f">
            <v:textbox>
              <w:txbxContent>
                <w:p w:rsidR="004B6B03" w:rsidRPr="004B6B03" w:rsidRDefault="00A5539F" w:rsidP="004B6B03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公司、</w:t>
                  </w:r>
                  <w:r>
                    <w:rPr>
                      <w:sz w:val="28"/>
                      <w:szCs w:val="28"/>
                    </w:rPr>
                    <w:t>企业领导决策层</w:t>
                  </w:r>
                  <w:r w:rsidR="004B6B03">
                    <w:rPr>
                      <w:sz w:val="28"/>
                      <w:szCs w:val="28"/>
                    </w:rPr>
                    <w:t>审议通过</w:t>
                  </w:r>
                  <w:r w:rsidR="004B6B03">
                    <w:rPr>
                      <w:rFonts w:hint="eastAsia"/>
                      <w:sz w:val="28"/>
                      <w:szCs w:val="28"/>
                    </w:rPr>
                    <w:t>，</w:t>
                  </w:r>
                  <w:r w:rsidR="004B6B03">
                    <w:rPr>
                      <w:sz w:val="28"/>
                      <w:szCs w:val="28"/>
                    </w:rPr>
                    <w:t>授权运营机构或企业产权管理单位审核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097" style="position:absolute;margin-left:467.65pt;margin-top:15.15pt;width:10.65pt;height:363.8pt;z-index:251725824" fillcolor="#8db3e2 [1311]" stroked="f"/>
        </w:pict>
      </w:r>
      <w:r w:rsidR="000C628D">
        <w:rPr>
          <w:noProof/>
        </w:rPr>
        <w:pict>
          <v:rect id="_x0000_s1096" style="position:absolute;margin-left:421.3pt;margin-top:15.15pt;width:46.35pt;height:8.75pt;z-index:251724800" fillcolor="#8db3e2 [1311]" stroked="f"/>
        </w:pict>
      </w:r>
      <w:r w:rsidR="000C628D">
        <w:rPr>
          <w:noProof/>
        </w:rPr>
        <w:pict>
          <v:rect id="_x0000_s1086" style="position:absolute;margin-left:184.7pt;margin-top:15.15pt;width:10.6pt;height:369.4pt;z-index:251714560" fillcolor="#8db3e2 [1311]" stroked="f"/>
        </w:pict>
      </w:r>
    </w:p>
    <w:p w:rsidR="00081030" w:rsidRDefault="000C628D">
      <w:pPr>
        <w:widowControl/>
        <w:jc w:val="left"/>
      </w:pPr>
      <w:r>
        <w:rPr>
          <w:noProof/>
        </w:rPr>
        <w:pict>
          <v:roundrect id="_x0000_s1089" style="position:absolute;margin-left:271.05pt;margin-top:191.8pt;width:123.95pt;height:73.25pt;z-index:251717632" arcsize="10923f" fillcolor="#8db3e2 [1311]" stroked="f">
            <v:textbox>
              <w:txbxContent>
                <w:p w:rsidR="00641E30" w:rsidRPr="00641E30" w:rsidRDefault="00641E30" w:rsidP="00641E30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职工代表大会审议形成职工代表大会决议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98" style="position:absolute;margin-left:395pt;margin-top:116.65pt;width:77.15pt;height:10.65pt;z-index:251726848" fillcolor="#8db3e2 [1311]" stroked="f"/>
        </w:pict>
      </w:r>
      <w:r w:rsidRPr="000C628D">
        <w:rPr>
          <w:noProof/>
          <w:sz w:val="28"/>
          <w:szCs w:val="28"/>
        </w:rPr>
        <w:pict>
          <v:roundrect id="_x0000_s1088" style="position:absolute;margin-left:266.05pt;margin-top:95.4pt;width:128.95pt;height:54.45pt;z-index:251716608" arcsize="10923f" fillcolor="#8db3e2 [1311]" stroked="f">
            <v:textbox>
              <w:txbxContent>
                <w:p w:rsidR="004B6B03" w:rsidRPr="004B6B03" w:rsidRDefault="004B6B03" w:rsidP="004B6B03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市国企改革领导小组办公室审核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106" type="#_x0000_t13" style="position:absolute;margin-left:640.5pt;margin-top:186.85pt;width:37.55pt;height:22.55pt;z-index:251734016" fillcolor="#8db3e2 [1311]" stroked="f"/>
        </w:pict>
      </w:r>
      <w:r>
        <w:rPr>
          <w:noProof/>
        </w:rPr>
        <w:pict>
          <v:shape id="_x0000_s1104" type="#_x0000_t13" style="position:absolute;margin-left:555.85pt;margin-top:186.85pt;width:37.55pt;height:22.55pt;z-index:251731968" fillcolor="#8db3e2 [1311]" stroked="f"/>
        </w:pict>
      </w:r>
      <w:r>
        <w:rPr>
          <w:noProof/>
        </w:rPr>
        <w:pict>
          <v:roundrect id="_x0000_s1103" style="position:absolute;margin-left:512.7pt;margin-top:78.45pt;width:43.15pt;height:232.85pt;z-index:251730944" arcsize="10923f" fillcolor="#8db3e2 [1311]" stroked="f">
            <v:textbox style="layout-flow:vertical-ideographic">
              <w:txbxContent>
                <w:p w:rsidR="0015406E" w:rsidRPr="0015406E" w:rsidRDefault="000C628D" w:rsidP="0015406E">
                  <w:pPr>
                    <w:ind w:firstLineChars="100" w:firstLine="28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 w:rsidR="0015406E">
                    <w:rPr>
                      <w:sz w:val="28"/>
                      <w:szCs w:val="28"/>
                    </w:rPr>
                    <w:instrText xml:space="preserve"> </w:instrText>
                  </w:r>
                  <w:r w:rsidR="0015406E">
                    <w:rPr>
                      <w:rFonts w:hint="eastAsia"/>
                      <w:sz w:val="28"/>
                      <w:szCs w:val="28"/>
                    </w:rPr>
                    <w:instrText>= 4 \* GB3</w:instrText>
                  </w:r>
                  <w:r w:rsidR="0015406E"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 w:rsidR="0015406E">
                    <w:rPr>
                      <w:rFonts w:hint="eastAsia"/>
                      <w:noProof/>
                      <w:sz w:val="28"/>
                      <w:szCs w:val="28"/>
                    </w:rPr>
                    <w:t>④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  <w:r w:rsidR="0015406E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 w:rsidR="0015406E">
                    <w:rPr>
                      <w:sz w:val="28"/>
                      <w:szCs w:val="28"/>
                    </w:rPr>
                    <w:t>成立</w:t>
                  </w:r>
                  <w:r w:rsidR="0015406E">
                    <w:rPr>
                      <w:rFonts w:hint="eastAsia"/>
                      <w:sz w:val="28"/>
                      <w:szCs w:val="28"/>
                    </w:rPr>
                    <w:t>（</w:t>
                  </w:r>
                  <w:r w:rsidR="0015406E">
                    <w:rPr>
                      <w:sz w:val="28"/>
                      <w:szCs w:val="28"/>
                    </w:rPr>
                    <w:t>组织</w:t>
                  </w:r>
                  <w:r w:rsidR="0015406E">
                    <w:rPr>
                      <w:rFonts w:hint="eastAsia"/>
                      <w:sz w:val="28"/>
                      <w:szCs w:val="28"/>
                    </w:rPr>
                    <w:t>）改革工作机构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101" type="#_x0000_t13" style="position:absolute;margin-left:478.3pt;margin-top:186.85pt;width:34.4pt;height:21.85pt;z-index:251729920" fillcolor="#8db3e2 [1311]" stroked="f"/>
        </w:pict>
      </w:r>
      <w:r>
        <w:rPr>
          <w:noProof/>
        </w:rPr>
        <w:pict>
          <v:rect id="_x0000_s1099" style="position:absolute;margin-left:395pt;margin-top:223.7pt;width:72.65pt;height:7.55pt;z-index:251727872" fillcolor="#8db3e2 [1311]" stroked="f"/>
        </w:pict>
      </w:r>
      <w:r>
        <w:rPr>
          <w:noProof/>
        </w:rPr>
        <w:pict>
          <v:rect id="_x0000_s1100" style="position:absolute;margin-left:424.55pt;margin-top:355.2pt;width:48.75pt;height:8.15pt;z-index:251728896" fillcolor="#8db3e2 [1311]" stroked="f"/>
        </w:pict>
      </w:r>
      <w:r>
        <w:rPr>
          <w:noProof/>
        </w:rPr>
        <w:pict>
          <v:roundrect id="_x0000_s1090" style="position:absolute;margin-left:245.5pt;margin-top:311.3pt;width:179.05pt;height:98.25pt;z-index:251718656" arcsize="10923f" fillcolor="#8db3e2 [1311]" stroked="f">
            <v:textbox>
              <w:txbxContent>
                <w:p w:rsidR="00641E30" w:rsidRPr="00641E30" w:rsidRDefault="00641E30" w:rsidP="00641E30">
                  <w:pPr>
                    <w:spacing w:line="40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职工代表大会决议连同职工代表签名报审核部门审核</w:t>
                  </w:r>
                  <w:r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审核部门做出对改制方案的批复</w:t>
                  </w:r>
                </w:p>
              </w:txbxContent>
            </v:textbox>
          </v:roundrect>
        </w:pict>
      </w:r>
      <w:r w:rsidRPr="000C628D">
        <w:rPr>
          <w:noProof/>
          <w:sz w:val="28"/>
          <w:szCs w:val="28"/>
        </w:rPr>
        <w:pict>
          <v:rect id="_x0000_s1094" style="position:absolute;margin-left:190.35pt;margin-top:360.8pt;width:55.15pt;height:8.15pt;z-index:251722752" fillcolor="#8db3e2 [1311]" stroked="f"/>
        </w:pict>
      </w:r>
      <w:r w:rsidRPr="000C628D">
        <w:rPr>
          <w:noProof/>
          <w:sz w:val="28"/>
          <w:szCs w:val="28"/>
        </w:rPr>
        <w:pict>
          <v:rect id="_x0000_s1093" style="position:absolute;margin-left:195.3pt;margin-top:223.7pt;width:75.75pt;height:7.55pt;z-index:251721728" fillcolor="#8db3e2 [1311]" stroked="f"/>
        </w:pict>
      </w:r>
      <w:r w:rsidRPr="000C628D">
        <w:rPr>
          <w:noProof/>
          <w:sz w:val="28"/>
          <w:szCs w:val="28"/>
        </w:rPr>
        <w:pict>
          <v:rect id="_x0000_s1092" style="position:absolute;margin-left:195.3pt;margin-top:116.05pt;width:80.25pt;height:7.15pt;z-index:251720704" fillcolor="#8db3e2 [1311]" stroked="f"/>
        </w:pict>
      </w:r>
      <w:r w:rsidRPr="000C628D">
        <w:rPr>
          <w:noProof/>
          <w:sz w:val="28"/>
          <w:szCs w:val="28"/>
        </w:rPr>
        <w:pict>
          <v:rect id="_x0000_s1095" style="position:absolute;margin-left:139.6pt;margin-top:191.8pt;width:45.1pt;height:9.45pt;z-index:251723776" fillcolor="#8db3e2 [1311]" stroked="f"/>
        </w:pict>
      </w:r>
      <w:r>
        <w:rPr>
          <w:noProof/>
        </w:rPr>
        <w:pict>
          <v:roundrect id="_x0000_s1084" style="position:absolute;margin-left:92pt;margin-top:116.05pt;width:47.6pt;height:170.9pt;z-index:251713536" arcsize="10923f" fillcolor="#8db3e2 [1311]" stroked="f">
            <v:textbox style="layout-flow:vertical-ideographic">
              <w:txbxContent>
                <w:p w:rsidR="004B6B03" w:rsidRPr="004B6B03" w:rsidRDefault="004B6B03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3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③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方案审核、批复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83" type="#_x0000_t13" style="position:absolute;margin-left:48.8pt;margin-top:186.15pt;width:43.2pt;height:21.3pt;z-index:251712512" fillcolor="#8db3e2 [1311]" stroked="f"/>
        </w:pict>
      </w:r>
      <w:r>
        <w:rPr>
          <w:noProof/>
        </w:rPr>
        <w:pict>
          <v:shape id="_x0000_s1081" type="#_x0000_t13" style="position:absolute;margin-left:-38.85pt;margin-top:184.95pt;width:40.7pt;height:20pt;z-index:251710464" fillcolor="#8db3e2 [1311]" stroked="f"/>
        </w:pict>
      </w:r>
      <w:r>
        <w:rPr>
          <w:noProof/>
        </w:rPr>
        <w:pict>
          <v:roundrect id="_x0000_s1082" style="position:absolute;margin-left:1.85pt;margin-top:74.1pt;width:46.95pt;height:231.65pt;z-index:251711488" arcsize="10923f" fillcolor="#8db3e2 [1311]" stroked="f">
            <v:textbox style="layout-flow:vertical-ideographic">
              <w:txbxContent>
                <w:p w:rsidR="004B6B03" w:rsidRPr="004B6B03" w:rsidRDefault="000C628D" w:rsidP="004B6B03">
                  <w:pPr>
                    <w:ind w:firstLineChars="100" w:firstLine="28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 w:rsidR="004B6B03">
                    <w:rPr>
                      <w:sz w:val="28"/>
                      <w:szCs w:val="28"/>
                    </w:rPr>
                    <w:instrText xml:space="preserve"> </w:instrText>
                  </w:r>
                  <w:r w:rsidR="004B6B03">
                    <w:rPr>
                      <w:rFonts w:hint="eastAsia"/>
                      <w:sz w:val="28"/>
                      <w:szCs w:val="28"/>
                    </w:rPr>
                    <w:instrText>= 2 \* GB3</w:instrText>
                  </w:r>
                  <w:r w:rsidR="004B6B03"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 w:rsidR="004B6B03">
                    <w:rPr>
                      <w:rFonts w:hint="eastAsia"/>
                      <w:noProof/>
                      <w:sz w:val="28"/>
                      <w:szCs w:val="28"/>
                    </w:rPr>
                    <w:t>②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  <w:r w:rsidR="004B6B03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 w:rsidR="004B6B03">
                    <w:rPr>
                      <w:sz w:val="28"/>
                      <w:szCs w:val="28"/>
                    </w:rPr>
                    <w:t>征求主要金融债权机构意见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5" style="position:absolute;margin-left:594.8pt;margin-top:130.45pt;width:45.7pt;height:122.7pt;z-index:251732992" arcsize="10923f" fillcolor="#8db3e2 [1311]" stroked="f">
            <v:textbox style="layout-flow:vertical-ideographic">
              <w:txbxContent>
                <w:p w:rsidR="0015406E" w:rsidRPr="0015406E" w:rsidRDefault="0015406E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5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⑤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清产核资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7" style="position:absolute;margin-left:681.2pt;margin-top:98.6pt;width:45.7pt;height:188.35pt;z-index:251735040" arcsize="10923f" fillcolor="#8db3e2 [1311]" stroked="f">
            <v:textbox style="layout-flow:vertical-ideographic">
              <w:txbxContent>
                <w:p w:rsidR="0015406E" w:rsidRPr="0015406E" w:rsidRDefault="0015406E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 </w:t>
                  </w:r>
                  <w:r w:rsidR="000C628D">
                    <w:rPr>
                      <w:sz w:val="28"/>
                      <w:szCs w:val="28"/>
                    </w:rPr>
                    <w:fldChar w:fldCharType="begin"/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rFonts w:hint="eastAsia"/>
                      <w:sz w:val="28"/>
                      <w:szCs w:val="28"/>
                    </w:rPr>
                    <w:instrText>= 6 \* GB3</w:instrText>
                  </w:r>
                  <w:r>
                    <w:rPr>
                      <w:sz w:val="28"/>
                      <w:szCs w:val="28"/>
                    </w:rPr>
                    <w:instrText xml:space="preserve"> </w:instrText>
                  </w:r>
                  <w:r w:rsidR="000C628D">
                    <w:rPr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hint="eastAsia"/>
                      <w:noProof/>
                      <w:sz w:val="28"/>
                      <w:szCs w:val="28"/>
                    </w:rPr>
                    <w:t>⑥</w:t>
                  </w:r>
                  <w:r w:rsidR="000C628D">
                    <w:rPr>
                      <w:sz w:val="28"/>
                      <w:szCs w:val="28"/>
                    </w:rPr>
                    <w:fldChar w:fldCharType="end"/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财务审计、资产评估</w:t>
                  </w:r>
                </w:p>
              </w:txbxContent>
            </v:textbox>
          </v:roundrect>
        </w:pict>
      </w:r>
      <w:r w:rsidR="00081030">
        <w:br w:type="page"/>
      </w:r>
    </w:p>
    <w:p w:rsidR="005C538A" w:rsidRDefault="005B25C6" w:rsidP="0023729B">
      <w:pPr>
        <w:widowControl/>
        <w:jc w:val="left"/>
      </w:pPr>
      <w:r>
        <w:rPr>
          <w:noProof/>
        </w:rPr>
        <w:lastRenderedPageBreak/>
        <w:pict>
          <v:roundrect id="_x0000_s1026" style="position:absolute;margin-left:-16.9pt;margin-top:108.5pt;width:43.8pt;height:181.55pt;z-index:251658240" arcsize="10923f" fillcolor="#8db3e2 [1311]" stroked="f">
            <v:textbox style="layout-flow:vertical-ideographic">
              <w:txbxContent>
                <w:p w:rsidR="002459B5" w:rsidRPr="00A41F5E" w:rsidRDefault="002459B5" w:rsidP="00C30D21">
                  <w:pPr>
                    <w:ind w:firstLineChars="50" w:firstLine="140"/>
                    <w:rPr>
                      <w:sz w:val="28"/>
                      <w:szCs w:val="28"/>
                    </w:rPr>
                  </w:pPr>
                  <w:r w:rsidRPr="002459B5">
                    <w:rPr>
                      <w:sz w:val="28"/>
                      <w:szCs w:val="28"/>
                    </w:rPr>
                    <w:t>国有</w:t>
                  </w:r>
                  <w:r w:rsidR="00C4689A">
                    <w:rPr>
                      <w:sz w:val="28"/>
                      <w:szCs w:val="28"/>
                    </w:rPr>
                    <w:t>公司</w:t>
                  </w:r>
                  <w:r w:rsidR="00C4689A">
                    <w:rPr>
                      <w:rFonts w:hint="eastAsia"/>
                      <w:sz w:val="28"/>
                      <w:szCs w:val="28"/>
                    </w:rPr>
                    <w:t>、</w:t>
                  </w:r>
                  <w:r w:rsidRPr="002459B5">
                    <w:rPr>
                      <w:sz w:val="28"/>
                      <w:szCs w:val="28"/>
                    </w:rPr>
                    <w:t>企业改制流程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1" type="#_x0000_t13" style="position:absolute;margin-left:26.9pt;margin-top:190.5pt;width:38.25pt;height:16.3pt;z-index:251681792" fillcolor="#8db3e2 [1311]" stroked="f"/>
        </w:pict>
      </w:r>
      <w:r w:rsidR="004F6DE7">
        <w:rPr>
          <w:noProof/>
        </w:rPr>
        <w:pict>
          <v:rect id="_x0000_s1069" style="position:absolute;margin-left:647.35pt;margin-top:429.65pt;width:58.25pt;height:8.75pt;z-index:251699200" fillcolor="#8db3e2 [1311]" stroked="f"/>
        </w:pict>
      </w:r>
      <w:r w:rsidR="00411C3A">
        <w:rPr>
          <w:noProof/>
        </w:rPr>
        <w:pict>
          <v:roundrect id="_x0000_s1039" style="position:absolute;margin-left:542.8pt;margin-top:65.3pt;width:104.55pt;height:24.4pt;z-index:251671552" arcsize="10923f" fillcolor="#8db3e2 [1311]" stroked="f">
            <v:textbox>
              <w:txbxContent>
                <w:p w:rsidR="00A33F66" w:rsidRPr="00A33F66" w:rsidRDefault="00411C3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公司</w:t>
                  </w:r>
                  <w:r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="00A33F66">
                    <w:rPr>
                      <w:sz w:val="24"/>
                      <w:szCs w:val="24"/>
                    </w:rPr>
                    <w:t>企业</w:t>
                  </w:r>
                  <w:r w:rsidR="005B2E36">
                    <w:rPr>
                      <w:rFonts w:hint="eastAsia"/>
                      <w:sz w:val="24"/>
                      <w:szCs w:val="24"/>
                    </w:rPr>
                    <w:t>资产</w:t>
                  </w:r>
                </w:p>
              </w:txbxContent>
            </v:textbox>
          </v:roundrect>
        </w:pict>
      </w:r>
      <w:r w:rsidR="00411C3A">
        <w:rPr>
          <w:noProof/>
        </w:rPr>
        <w:pict>
          <v:rect id="_x0000_s1072" style="position:absolute;margin-left:524.65pt;margin-top:72.15pt;width:18.15pt;height:8.15pt;z-index:251702272" fillcolor="#8db3e2 [1311]" stroked="f"/>
        </w:pict>
      </w:r>
      <w:r w:rsidR="00411C3A">
        <w:rPr>
          <w:noProof/>
        </w:rPr>
        <w:pict>
          <v:rect id="_x0000_s1078" style="position:absolute;margin-left:647.35pt;margin-top:72.15pt;width:13.15pt;height:8.15pt;z-index:251707392" fillcolor="#8db3e2 [1311]" stroked="f"/>
        </w:pict>
      </w:r>
      <w:r w:rsidR="00C4689A">
        <w:rPr>
          <w:noProof/>
        </w:rPr>
        <w:pict>
          <v:rect id="_x0000_s1058" style="position:absolute;margin-left:350.6pt;margin-top:194.25pt;width:31.35pt;height:9.4pt;z-index:251687936" fillcolor="#8db3e2 [1311]" stroked="f"/>
        </w:pict>
      </w:r>
      <w:r w:rsidR="00C4689A">
        <w:rPr>
          <w:noProof/>
        </w:rPr>
        <w:pict>
          <v:shape id="_x0000_s1056" type="#_x0000_t13" style="position:absolute;margin-left:260.45pt;margin-top:190.5pt;width:42.6pt;height:16.9pt;z-index:251686912" fillcolor="#8db3e2 [1311]" stroked="f"/>
        </w:pict>
      </w:r>
      <w:r w:rsidR="00C4689A">
        <w:rPr>
          <w:noProof/>
        </w:rPr>
        <w:pict>
          <v:rect id="_x0000_s1227" style="position:absolute;margin-left:208.55pt;margin-top:194.25pt;width:48.15pt;height:9.4pt;z-index:251855872" fillcolor="#8db3e2 [1311]" stroked="f"/>
        </w:pict>
      </w:r>
      <w:r w:rsidR="00C4689A">
        <w:rPr>
          <w:noProof/>
        </w:rPr>
        <w:pict>
          <v:rect id="_x0000_s1226" style="position:absolute;margin-left:77.7pt;margin-top:194.25pt;width:39.95pt;height:9.4pt;z-index:251854848" fillcolor="#8db3e2 [1311]" stroked="f"/>
        </w:pict>
      </w:r>
      <w:r w:rsidR="00C4689A">
        <w:rPr>
          <w:noProof/>
        </w:rPr>
        <w:pict>
          <v:rect id="_x0000_s1054" style="position:absolute;margin-left:208.55pt;margin-top:269.35pt;width:48.15pt;height:9.35pt;z-index:251684864" fillcolor="#8db3e2 [1311]" stroked="f"/>
        </w:pict>
      </w:r>
      <w:r w:rsidR="00C4689A">
        <w:rPr>
          <w:noProof/>
        </w:rPr>
        <w:pict>
          <v:rect id="_x0000_s1049" style="position:absolute;margin-left:70.75pt;margin-top:269.35pt;width:50.65pt;height:9.35pt;z-index:251679744" fillcolor="#8db3e2 [1311]" stroked="f"/>
        </w:pict>
      </w:r>
      <w:r w:rsidR="00C4689A">
        <w:rPr>
          <w:noProof/>
        </w:rPr>
        <w:pict>
          <v:rect id="_x0000_s1053" style="position:absolute;margin-left:236pt;margin-top:118.5pt;width:20.7pt;height:7.5pt;z-index:251683840" fillcolor="#8db3e2 [1311]" stroked="f"/>
        </w:pict>
      </w:r>
      <w:r w:rsidR="00C4689A">
        <w:rPr>
          <w:noProof/>
        </w:rPr>
        <w:pict>
          <v:rect id="_x0000_s1048" style="position:absolute;margin-left:70.75pt;margin-top:115.1pt;width:28.15pt;height:10.9pt;z-index:251678720" fillcolor="#8db3e2 [1311]" stroked="f"/>
        </w:pict>
      </w:r>
      <w:r w:rsidR="00C4689A">
        <w:rPr>
          <w:noProof/>
        </w:rPr>
        <w:pict>
          <v:rect id="_x0000_s1042" style="position:absolute;margin-left:65.15pt;margin-top:38.6pt;width:12.55pt;height:302.75pt;z-index:251673600" fillcolor="#8db3e2 [1311]" stroked="f"/>
        </w:pict>
      </w:r>
      <w:r w:rsidR="00C4689A">
        <w:rPr>
          <w:noProof/>
        </w:rPr>
        <w:pict>
          <v:rect id="_x0000_s1047" style="position:absolute;margin-left:65.15pt;margin-top:38.6pt;width:56.25pt;height:10pt;z-index:251677696" fillcolor="#8db3e2 [1311]" stroked="f"/>
        </w:pict>
      </w:r>
      <w:r w:rsidR="00C4689A">
        <w:rPr>
          <w:noProof/>
        </w:rPr>
        <w:pict>
          <v:rect id="_x0000_s1044" style="position:absolute;margin-left:256.7pt;margin-top:38.6pt;width:11.25pt;height:312.1pt;z-index:251674624" fillcolor="#8db3e2 [1311]" stroked="f"/>
        </w:pict>
      </w:r>
      <w:r w:rsidR="00C4689A">
        <w:rPr>
          <w:noProof/>
        </w:rPr>
        <w:pict>
          <v:rect id="_x0000_s1055" style="position:absolute;margin-left:208.55pt;margin-top:341.35pt;width:51.35pt;height:9.35pt;z-index:251685888" fillcolor="#8db3e2 [1311]" stroked="f"/>
        </w:pict>
      </w:r>
      <w:r w:rsidR="00C4689A">
        <w:rPr>
          <w:noProof/>
        </w:rPr>
        <w:pict>
          <v:rect id="_x0000_s1052" style="position:absolute;margin-left:212.85pt;margin-top:38.6pt;width:55.1pt;height:10pt;z-index:251682816" fillcolor="#8db3e2 [1311]" stroked="f"/>
        </w:pict>
      </w:r>
      <w:r w:rsidR="00C4689A">
        <w:rPr>
          <w:noProof/>
        </w:rPr>
        <w:pict>
          <v:roundrect id="_x0000_s1027" style="position:absolute;margin-left:121.4pt;margin-top:22.75pt;width:91.45pt;height:42.55pt;z-index:251659264" arcsize="10923f" fillcolor="#8db3e2 [1311]" stroked="f" strokecolor="blue">
            <v:textbox>
              <w:txbxContent>
                <w:p w:rsidR="002459B5" w:rsidRPr="002459B5" w:rsidRDefault="002459B5" w:rsidP="002459B5">
                  <w:pPr>
                    <w:ind w:firstLineChars="50" w:firstLine="1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兼并重组</w:t>
                  </w:r>
                </w:p>
              </w:txbxContent>
            </v:textbox>
          </v:roundrect>
        </w:pict>
      </w:r>
      <w:r w:rsidR="00C4689A">
        <w:rPr>
          <w:noProof/>
        </w:rPr>
        <w:pict>
          <v:roundrect id="_x0000_s1028" style="position:absolute;margin-left:98.9pt;margin-top:99.7pt;width:137.1pt;height:41.95pt;z-index:251660288" arcsize="10923f" fillcolor="#8db3e2 [1311]" stroked="f">
            <v:textbox>
              <w:txbxContent>
                <w:p w:rsidR="002459B5" w:rsidRPr="002459B5" w:rsidRDefault="002459B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产权</w:t>
                  </w:r>
                  <w:r>
                    <w:rPr>
                      <w:rFonts w:hint="eastAsia"/>
                      <w:sz w:val="28"/>
                      <w:szCs w:val="28"/>
                    </w:rPr>
                    <w:t>（股权）转让</w:t>
                  </w:r>
                </w:p>
              </w:txbxContent>
            </v:textbox>
          </v:roundrect>
        </w:pict>
      </w:r>
      <w:r w:rsidR="00C4689A">
        <w:rPr>
          <w:noProof/>
        </w:rPr>
        <w:pict>
          <v:roundrect id="_x0000_s1030" style="position:absolute;margin-left:121.4pt;margin-top:326.4pt;width:91.45pt;height:42.55pt;z-index:251662336" arcsize="10923f" fillcolor="#8db3e2 [1311]" stroked="f">
            <v:textbox>
              <w:txbxContent>
                <w:p w:rsidR="002459B5" w:rsidRPr="002459B5" w:rsidRDefault="002459B5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>清算注销</w:t>
                  </w:r>
                </w:p>
              </w:txbxContent>
            </v:textbox>
          </v:roundrect>
        </w:pict>
      </w:r>
      <w:r w:rsidR="00C4689A">
        <w:rPr>
          <w:noProof/>
        </w:rPr>
        <w:pict>
          <v:roundrect id="_x0000_s1225" style="position:absolute;margin-left:117.65pt;margin-top:176.95pt;width:90.9pt;height:41.7pt;z-index:251853824" arcsize="10923f" fillcolor="#8db3e2 [1311]" stroked="f">
            <v:textbox>
              <w:txbxContent>
                <w:p w:rsidR="00C4689A" w:rsidRPr="00C4689A" w:rsidRDefault="00C4689A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 w:rsidRPr="00C4689A">
                    <w:rPr>
                      <w:rFonts w:hint="eastAsia"/>
                      <w:sz w:val="28"/>
                      <w:szCs w:val="28"/>
                    </w:rPr>
                    <w:t>增资扩股</w:t>
                  </w:r>
                </w:p>
              </w:txbxContent>
            </v:textbox>
          </v:roundrect>
        </w:pict>
      </w:r>
      <w:r w:rsidR="00C4689A">
        <w:rPr>
          <w:noProof/>
        </w:rPr>
        <w:pict>
          <v:roundrect id="_x0000_s1029" style="position:absolute;margin-left:117.65pt;margin-top:251.25pt;width:91.45pt;height:42.55pt;z-index:251661312" arcsize="10923f" fillcolor="#8db3e2 [1311]" stroked="f">
            <v:textbox>
              <w:txbxContent>
                <w:p w:rsidR="002459B5" w:rsidRPr="002459B5" w:rsidRDefault="002459B5" w:rsidP="00C4689A">
                  <w:pPr>
                    <w:ind w:firstLineChars="100" w:firstLine="28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依法破产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064" style="position:absolute;margin-left:387.55pt;margin-top:429.65pt;width:71.95pt;height:8.75pt;z-index:251694080" fillcolor="#8db3e2 [1311]" stroked="f"/>
        </w:pict>
      </w:r>
      <w:r w:rsidR="000C628D">
        <w:rPr>
          <w:noProof/>
        </w:rPr>
        <w:pict>
          <v:roundrect id="_x0000_s1037" style="position:absolute;margin-left:459.5pt;margin-top:412.1pt;width:192.2pt;height:40.7pt;z-index:251669504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改制后</w:t>
                  </w:r>
                  <w:r w:rsidR="004F6DE7">
                    <w:rPr>
                      <w:sz w:val="28"/>
                      <w:szCs w:val="28"/>
                    </w:rPr>
                    <w:t>公司</w:t>
                  </w:r>
                  <w:r w:rsidR="004F6DE7">
                    <w:rPr>
                      <w:rFonts w:hint="eastAsia"/>
                      <w:sz w:val="28"/>
                      <w:szCs w:val="28"/>
                    </w:rPr>
                    <w:t>、</w:t>
                  </w:r>
                  <w:r>
                    <w:rPr>
                      <w:sz w:val="28"/>
                      <w:szCs w:val="28"/>
                    </w:rPr>
                    <w:t>企业发展思路及措施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063" style="position:absolute;margin-left:387.55pt;margin-top:341.35pt;width:97.7pt;height:8.15pt;z-index:251693056" fillcolor="#8db3e2 [1311]" stroked="f"/>
        </w:pict>
      </w:r>
      <w:r w:rsidR="000C628D">
        <w:rPr>
          <w:noProof/>
        </w:rPr>
        <w:pict>
          <v:roundrect id="_x0000_s1036" style="position:absolute;margin-left:485.25pt;margin-top:326.4pt;width:135.8pt;height:40.7pt;z-index:251668480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债权债务处理方式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068" style="position:absolute;margin-left:621.05pt;margin-top:341.35pt;width:73.9pt;height:11.3pt;z-index:251698176" fillcolor="#8db3e2 [1311]" stroked="f"/>
        </w:pict>
      </w:r>
      <w:r w:rsidR="000C628D">
        <w:rPr>
          <w:noProof/>
        </w:rPr>
        <w:pict>
          <v:rect id="_x0000_s1062" style="position:absolute;margin-left:387.55pt;margin-top:259.95pt;width:106.45pt;height:9.4pt;z-index:251692032" fillcolor="#8db3e2 [1311]" stroked="f"/>
        </w:pict>
      </w:r>
      <w:r w:rsidR="000C628D">
        <w:rPr>
          <w:noProof/>
        </w:rPr>
        <w:pict>
          <v:rect id="_x0000_s1067" style="position:absolute;margin-left:598.55pt;margin-top:259.95pt;width:96.4pt;height:9.4pt;z-index:251697152" fillcolor="#8db3e2 [1311]" stroked="f"/>
        </w:pict>
      </w:r>
      <w:r w:rsidR="000C628D">
        <w:rPr>
          <w:noProof/>
        </w:rPr>
        <w:pict>
          <v:roundrect id="_x0000_s1035" style="position:absolute;margin-left:494pt;margin-top:245.55pt;width:104.55pt;height:40.7pt;z-index:251667456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资产处理方式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066" style="position:absolute;margin-left:582.8pt;margin-top:173.6pt;width:112.15pt;height:9.35pt;z-index:251696128" fillcolor="#8db3e2 [1311]" stroked="f"/>
        </w:pict>
      </w:r>
      <w:r w:rsidR="000C628D">
        <w:rPr>
          <w:noProof/>
        </w:rPr>
        <w:pict>
          <v:rect id="_x0000_s1061" style="position:absolute;margin-left:387.55pt;margin-top:173.6pt;width:117.7pt;height:9.35pt;z-index:251691008" fillcolor="#8db3e2 [1311]" stroked="f"/>
        </w:pict>
      </w:r>
      <w:r w:rsidR="000C628D">
        <w:rPr>
          <w:noProof/>
        </w:rPr>
        <w:pict>
          <v:roundrect id="_x0000_s1034" style="position:absolute;margin-left:501.45pt;margin-top:157.3pt;width:81.35pt;height:40.7pt;z-index:251666432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职工安置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031" style="position:absolute;margin-left:303.05pt;margin-top:141.65pt;width:47.55pt;height:109.6pt;z-index:251663360" arcsize="10923f" fillcolor="#8db3e2 [1311]" stroked="f">
            <v:textbox style="layout-flow:vertical-ideographic">
              <w:txbxContent>
                <w:p w:rsidR="002459B5" w:rsidRPr="002459B5" w:rsidRDefault="000C628D" w:rsidP="0023729B">
                  <w:pPr>
                    <w:ind w:firstLineChars="100" w:firstLine="28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fldChar w:fldCharType="begin"/>
                  </w:r>
                  <w:r w:rsidR="00A33F66">
                    <w:rPr>
                      <w:sz w:val="28"/>
                      <w:szCs w:val="28"/>
                    </w:rPr>
                    <w:instrText xml:space="preserve"> </w:instrText>
                  </w:r>
                  <w:r w:rsidR="00A33F66">
                    <w:rPr>
                      <w:rFonts w:hint="eastAsia"/>
                      <w:sz w:val="28"/>
                      <w:szCs w:val="28"/>
                    </w:rPr>
                    <w:instrText>= 1 \* GB3</w:instrText>
                  </w:r>
                  <w:r w:rsidR="00A33F66">
                    <w:rPr>
                      <w:sz w:val="28"/>
                      <w:szCs w:val="28"/>
                    </w:rPr>
                    <w:instrText xml:space="preserve"> </w:instrText>
                  </w:r>
                  <w:r>
                    <w:rPr>
                      <w:sz w:val="28"/>
                      <w:szCs w:val="28"/>
                    </w:rPr>
                    <w:fldChar w:fldCharType="separate"/>
                  </w:r>
                  <w:r w:rsidR="00A33F66">
                    <w:rPr>
                      <w:rFonts w:hint="eastAsia"/>
                      <w:noProof/>
                      <w:sz w:val="28"/>
                      <w:szCs w:val="28"/>
                    </w:rPr>
                    <w:t>①</w:t>
                  </w:r>
                  <w:r>
                    <w:rPr>
                      <w:sz w:val="28"/>
                      <w:szCs w:val="28"/>
                    </w:rPr>
                    <w:fldChar w:fldCharType="end"/>
                  </w:r>
                  <w:r w:rsidR="00A33F66">
                    <w:rPr>
                      <w:rFonts w:hint="eastAsia"/>
                      <w:sz w:val="28"/>
                      <w:szCs w:val="28"/>
                    </w:rPr>
                    <w:t xml:space="preserve"> </w:t>
                  </w:r>
                  <w:r w:rsidR="00A33F66">
                    <w:rPr>
                      <w:sz w:val="28"/>
                      <w:szCs w:val="28"/>
                    </w:rPr>
                    <w:t>改制方案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ect id="_x0000_s1080" style="position:absolute;margin-left:671.75pt;margin-top:72.15pt;width:23.2pt;height:8.15pt;z-index:251709440" fillcolor="#8db3e2 [1311]" stroked="f"/>
        </w:pict>
      </w:r>
      <w:r w:rsidR="000C628D">
        <w:rPr>
          <w:noProof/>
        </w:rPr>
        <w:pict>
          <v:rect id="_x0000_s1079" style="position:absolute;margin-left:651.7pt;margin-top:119.75pt;width:20.05pt;height:7.15pt;z-index:251708416" fillcolor="#8db3e2 [1311]" stroked="f"/>
        </w:pict>
      </w:r>
      <w:r w:rsidR="000C628D">
        <w:rPr>
          <w:noProof/>
        </w:rPr>
        <w:pict>
          <v:rect id="_x0000_s1076" style="position:absolute;margin-left:629.85pt;margin-top:27.7pt;width:33.8pt;height:7.15pt;z-index:251706368" fillcolor="#8db3e2 [1311]" stroked="f"/>
        </w:pict>
      </w:r>
      <w:r w:rsidR="000C628D">
        <w:rPr>
          <w:noProof/>
        </w:rPr>
        <w:pict>
          <v:rect id="_x0000_s1075" style="position:absolute;margin-left:660.5pt;margin-top:27.7pt;width:11.25pt;height:98.3pt;z-index:251705344" fillcolor="#8db3e2 [1311]" stroked="f"/>
        </w:pict>
      </w:r>
      <w:r w:rsidR="000C628D">
        <w:rPr>
          <w:noProof/>
        </w:rPr>
        <w:pict>
          <v:rect id="_x0000_s1074" style="position:absolute;margin-left:501.45pt;margin-top:72.15pt;width:18.2pt;height:8.15pt;z-index:251704320" fillcolor="#8db3e2 [1311]" stroked="f"/>
        </w:pict>
      </w:r>
      <w:r w:rsidR="000C628D">
        <w:rPr>
          <w:noProof/>
        </w:rPr>
        <w:pict>
          <v:rect id="_x0000_s1073" style="position:absolute;margin-left:524.65pt;margin-top:118.85pt;width:14.4pt;height:7.15pt;z-index:251703296" fillcolor="#8db3e2 [1311]" stroked="f"/>
        </w:pict>
      </w:r>
      <w:r w:rsidR="000C628D">
        <w:rPr>
          <w:noProof/>
        </w:rPr>
        <w:pict>
          <v:rect id="_x0000_s1071" style="position:absolute;margin-left:524.65pt;margin-top:31.45pt;width:36.3pt;height:7.15pt;z-index:251701248" fillcolor="#8db3e2 [1311]" stroked="f"/>
        </w:pict>
      </w:r>
      <w:r w:rsidR="000C628D">
        <w:rPr>
          <w:noProof/>
        </w:rPr>
        <w:pict>
          <v:rect id="_x0000_s1070" style="position:absolute;margin-left:519.65pt;margin-top:31.45pt;width:10.05pt;height:94.55pt;z-index:251700224" fillcolor="#8db3e2 [1311]" stroked="f"/>
        </w:pict>
      </w:r>
      <w:r w:rsidR="000C628D">
        <w:rPr>
          <w:noProof/>
        </w:rPr>
        <w:pict>
          <v:rect id="_x0000_s1065" style="position:absolute;margin-left:671.75pt;margin-top:-22.4pt;width:26.95pt;height:7.15pt;z-index:251695104" fillcolor="#8db3e2 [1311]" stroked="f"/>
        </w:pict>
      </w:r>
      <w:r w:rsidR="000C628D">
        <w:rPr>
          <w:noProof/>
        </w:rPr>
        <w:pict>
          <v:rect id="_x0000_s1046" style="position:absolute;margin-left:694.95pt;margin-top:-22.4pt;width:10.65pt;height:460.8pt;z-index:251676672" fillcolor="#8db3e2 [1311]" stroked="f"/>
        </w:pict>
      </w:r>
      <w:r w:rsidR="000C628D">
        <w:rPr>
          <w:noProof/>
        </w:rPr>
        <w:pict>
          <v:rect id="_x0000_s1045" style="position:absolute;margin-left:381.95pt;margin-top:-22.4pt;width:10.65pt;height:460.8pt;z-index:251675648" fillcolor="#8db3e2 [1311]" stroked="f"/>
        </w:pict>
      </w:r>
      <w:r w:rsidR="000C628D">
        <w:rPr>
          <w:noProof/>
        </w:rPr>
        <w:pict>
          <v:rect id="_x0000_s1060" style="position:absolute;margin-left:387.55pt;margin-top:72.15pt;width:32.55pt;height:8.15pt;z-index:251689984" fillcolor="#8db3e2 [1311]" stroked="f"/>
        </w:pict>
      </w:r>
      <w:r w:rsidR="000C628D">
        <w:rPr>
          <w:noProof/>
        </w:rPr>
        <w:pict>
          <v:rect id="_x0000_s1059" style="position:absolute;margin-left:387.55pt;margin-top:-22.4pt;width:24.35pt;height:7.15pt;z-index:251688960" fillcolor="#8db3e2 [1311]" stroked="f"/>
        </w:pict>
      </w:r>
      <w:r w:rsidR="000C628D">
        <w:rPr>
          <w:noProof/>
        </w:rPr>
        <w:pict>
          <v:rect id="_x0000_s1050" style="position:absolute;margin-left:70.75pt;margin-top:332pt;width:50.65pt;height:9.35pt;z-index:251680768" fillcolor="#8db3e2 [1311]" stroked="f"/>
        </w:pict>
      </w:r>
      <w:r w:rsidR="000C628D">
        <w:rPr>
          <w:noProof/>
        </w:rPr>
        <w:pict>
          <v:roundrect id="_x0000_s1038" style="position:absolute;margin-left:560.95pt;margin-top:22.05pt;width:68.9pt;height:25.7pt;z-index:251670528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人员情况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040" style="position:absolute;margin-left:539.05pt;margin-top:108.5pt;width:112.65pt;height:25.65pt;z-index:251672576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受让</w:t>
                  </w:r>
                  <w:r>
                    <w:rPr>
                      <w:rFonts w:hint="eastAsia"/>
                      <w:sz w:val="24"/>
                      <w:szCs w:val="24"/>
                    </w:rPr>
                    <w:t>、</w:t>
                  </w:r>
                  <w:r>
                    <w:rPr>
                      <w:sz w:val="24"/>
                      <w:szCs w:val="24"/>
                    </w:rPr>
                    <w:t>合作方情况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033" style="position:absolute;margin-left:420.1pt;margin-top:57.75pt;width:81.35pt;height:40.7pt;z-index:251665408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基本情况</w:t>
                  </w:r>
                </w:p>
              </w:txbxContent>
            </v:textbox>
          </v:roundrect>
        </w:pict>
      </w:r>
      <w:r w:rsidR="000C628D">
        <w:rPr>
          <w:noProof/>
        </w:rPr>
        <w:pict>
          <v:roundrect id="_x0000_s1032" style="position:absolute;margin-left:411.9pt;margin-top:-36.7pt;width:259.85pt;height:39.4pt;z-index:251664384" arcsize="10923f" fillcolor="#8db3e2 [1311]" stroked="f">
            <v:textbox>
              <w:txbxContent>
                <w:p w:rsidR="00A33F66" w:rsidRPr="00A33F66" w:rsidRDefault="00A33F6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改制形式和内容</w:t>
                  </w:r>
                  <w:r>
                    <w:rPr>
                      <w:rFonts w:hint="eastAsia"/>
                      <w:sz w:val="28"/>
                      <w:szCs w:val="28"/>
                    </w:rPr>
                    <w:t>（涉及资产股权）范围</w:t>
                  </w:r>
                </w:p>
              </w:txbxContent>
            </v:textbox>
          </v:roundrect>
        </w:pict>
      </w:r>
    </w:p>
    <w:sectPr w:rsidR="005C538A" w:rsidSect="002459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BAB" w:rsidRDefault="009B3BAB" w:rsidP="006250F7">
      <w:r>
        <w:separator/>
      </w:r>
    </w:p>
  </w:endnote>
  <w:endnote w:type="continuationSeparator" w:id="1">
    <w:p w:rsidR="009B3BAB" w:rsidRDefault="009B3BAB" w:rsidP="0062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BAB" w:rsidRDefault="009B3BAB" w:rsidP="006250F7">
      <w:r>
        <w:separator/>
      </w:r>
    </w:p>
  </w:footnote>
  <w:footnote w:type="continuationSeparator" w:id="1">
    <w:p w:rsidR="009B3BAB" w:rsidRDefault="009B3BAB" w:rsidP="006250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>
      <o:colormenu v:ext="edit" fillcolor="none [1311]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B5"/>
    <w:rsid w:val="00041438"/>
    <w:rsid w:val="00055BBD"/>
    <w:rsid w:val="00081030"/>
    <w:rsid w:val="000C628D"/>
    <w:rsid w:val="0010521A"/>
    <w:rsid w:val="00114B57"/>
    <w:rsid w:val="00133D71"/>
    <w:rsid w:val="0015406E"/>
    <w:rsid w:val="001C0C9B"/>
    <w:rsid w:val="0022662A"/>
    <w:rsid w:val="0023729B"/>
    <w:rsid w:val="002459B5"/>
    <w:rsid w:val="002621A0"/>
    <w:rsid w:val="002C15CD"/>
    <w:rsid w:val="002C5DC2"/>
    <w:rsid w:val="002D79CC"/>
    <w:rsid w:val="003B2E26"/>
    <w:rsid w:val="00411C3A"/>
    <w:rsid w:val="00446D84"/>
    <w:rsid w:val="004B6B03"/>
    <w:rsid w:val="004E4A52"/>
    <w:rsid w:val="004F6DE7"/>
    <w:rsid w:val="00535B52"/>
    <w:rsid w:val="00542E5D"/>
    <w:rsid w:val="005B25C6"/>
    <w:rsid w:val="005B2E36"/>
    <w:rsid w:val="005C538A"/>
    <w:rsid w:val="006250F7"/>
    <w:rsid w:val="00641E30"/>
    <w:rsid w:val="0066434E"/>
    <w:rsid w:val="0069555A"/>
    <w:rsid w:val="00745457"/>
    <w:rsid w:val="007647B1"/>
    <w:rsid w:val="00767CEB"/>
    <w:rsid w:val="00804E65"/>
    <w:rsid w:val="00844378"/>
    <w:rsid w:val="008670FA"/>
    <w:rsid w:val="009B3BAB"/>
    <w:rsid w:val="00A2130B"/>
    <w:rsid w:val="00A33F66"/>
    <w:rsid w:val="00A41F5E"/>
    <w:rsid w:val="00A5539F"/>
    <w:rsid w:val="00AF218F"/>
    <w:rsid w:val="00B03AF0"/>
    <w:rsid w:val="00B70DB8"/>
    <w:rsid w:val="00B779F6"/>
    <w:rsid w:val="00BB2ECE"/>
    <w:rsid w:val="00C01A12"/>
    <w:rsid w:val="00C13EFC"/>
    <w:rsid w:val="00C30D21"/>
    <w:rsid w:val="00C4689A"/>
    <w:rsid w:val="00C6588A"/>
    <w:rsid w:val="00CA5179"/>
    <w:rsid w:val="00CC18E2"/>
    <w:rsid w:val="00D12F5D"/>
    <w:rsid w:val="00D60D22"/>
    <w:rsid w:val="00D7266A"/>
    <w:rsid w:val="00DA3391"/>
    <w:rsid w:val="00DD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11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0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0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D2058-4E3B-46E2-9A96-5CE5DD0E4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38</cp:revision>
  <dcterms:created xsi:type="dcterms:W3CDTF">2020-07-20T08:11:00Z</dcterms:created>
  <dcterms:modified xsi:type="dcterms:W3CDTF">2020-07-22T07:35:00Z</dcterms:modified>
</cp:coreProperties>
</file>